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7B" w:rsidRDefault="00D9147B">
      <w:pPr>
        <w:jc w:val="both"/>
        <w:rPr>
          <w:sz w:val="40"/>
        </w:rPr>
      </w:pPr>
    </w:p>
    <w:p w:rsidR="00D9147B" w:rsidRDefault="00D9147B">
      <w:pPr>
        <w:pStyle w:val="Nagwek1"/>
        <w:spacing w:before="0"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Struktury rynku </w:t>
      </w:r>
    </w:p>
    <w:p w:rsidR="00D9147B" w:rsidRDefault="00D9147B">
      <w:pPr>
        <w:jc w:val="both"/>
        <w:rPr>
          <w:b/>
          <w:i/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b/>
          <w:sz w:val="36"/>
        </w:rPr>
        <w:t>Struktura rynku</w:t>
      </w:r>
      <w:r>
        <w:rPr>
          <w:sz w:val="36"/>
        </w:rPr>
        <w:t xml:space="preserve"> to określona konfiguracja sprzedawców i nabywców oraz odpowiadające jej prawa zachowań. 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spacing w:after="120"/>
        <w:jc w:val="both"/>
        <w:rPr>
          <w:sz w:val="36"/>
        </w:rPr>
      </w:pPr>
      <w:r>
        <w:rPr>
          <w:sz w:val="36"/>
        </w:rPr>
        <w:t xml:space="preserve">Rozróżniamy następujące struktury rynku: </w:t>
      </w:r>
    </w:p>
    <w:p w:rsidR="00D9147B" w:rsidRDefault="00D9147B">
      <w:pPr>
        <w:numPr>
          <w:ilvl w:val="0"/>
          <w:numId w:val="5"/>
        </w:numPr>
        <w:jc w:val="both"/>
        <w:rPr>
          <w:sz w:val="36"/>
        </w:rPr>
      </w:pPr>
      <w:r>
        <w:rPr>
          <w:sz w:val="36"/>
        </w:rPr>
        <w:t>Konkurencja doskonała</w:t>
      </w:r>
    </w:p>
    <w:p w:rsidR="00D9147B" w:rsidRDefault="00D9147B">
      <w:pPr>
        <w:numPr>
          <w:ilvl w:val="0"/>
          <w:numId w:val="5"/>
        </w:numPr>
        <w:jc w:val="both"/>
        <w:rPr>
          <w:sz w:val="36"/>
        </w:rPr>
      </w:pPr>
      <w:r>
        <w:rPr>
          <w:sz w:val="36"/>
        </w:rPr>
        <w:t>Konkurencja monopolistyczna</w:t>
      </w:r>
    </w:p>
    <w:p w:rsidR="00D9147B" w:rsidRDefault="00D9147B">
      <w:pPr>
        <w:numPr>
          <w:ilvl w:val="0"/>
          <w:numId w:val="5"/>
        </w:numPr>
        <w:jc w:val="both"/>
        <w:rPr>
          <w:sz w:val="36"/>
        </w:rPr>
      </w:pPr>
      <w:r>
        <w:rPr>
          <w:sz w:val="36"/>
        </w:rPr>
        <w:t>Oligopol</w:t>
      </w:r>
    </w:p>
    <w:p w:rsidR="00D9147B" w:rsidRDefault="00D9147B">
      <w:pPr>
        <w:numPr>
          <w:ilvl w:val="0"/>
          <w:numId w:val="5"/>
        </w:numPr>
        <w:jc w:val="both"/>
        <w:rPr>
          <w:sz w:val="36"/>
        </w:rPr>
      </w:pPr>
      <w:r>
        <w:rPr>
          <w:sz w:val="36"/>
        </w:rPr>
        <w:t>Monopol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>Charakterystyka poszczególnych struktur rynku:</w:t>
      </w:r>
    </w:p>
    <w:p w:rsidR="00D9147B" w:rsidRDefault="00D9147B">
      <w:pPr>
        <w:jc w:val="both"/>
        <w:rPr>
          <w:sz w:val="36"/>
        </w:rPr>
      </w:pPr>
    </w:p>
    <w:tbl>
      <w:tblPr>
        <w:tblW w:w="9923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4"/>
        <w:gridCol w:w="2127"/>
        <w:gridCol w:w="2126"/>
        <w:gridCol w:w="1701"/>
      </w:tblGrid>
      <w:tr w:rsidR="00D9147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D9147B" w:rsidRDefault="00D9147B">
            <w:pPr>
              <w:pStyle w:val="Nagwek2"/>
            </w:pPr>
            <w:r>
              <w:t>Cechy</w:t>
            </w:r>
          </w:p>
        </w:tc>
        <w:tc>
          <w:tcPr>
            <w:tcW w:w="7938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9147B" w:rsidRDefault="00D9147B">
            <w:pPr>
              <w:spacing w:before="60" w:after="6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Struktury rynku</w:t>
            </w:r>
          </w:p>
        </w:tc>
      </w:tr>
      <w:tr w:rsidR="00D9147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</w:tcBorders>
          </w:tcPr>
          <w:p w:rsidR="00D9147B" w:rsidRDefault="00D9147B">
            <w:pPr>
              <w:spacing w:before="60" w:after="60"/>
              <w:ind w:left="72"/>
              <w:rPr>
                <w:b/>
                <w:bCs/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konkurencja doskonała</w:t>
            </w:r>
          </w:p>
        </w:tc>
        <w:tc>
          <w:tcPr>
            <w:tcW w:w="2127" w:type="dxa"/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konkurencja monopolistyczna</w:t>
            </w:r>
          </w:p>
        </w:tc>
        <w:tc>
          <w:tcPr>
            <w:tcW w:w="2126" w:type="dxa"/>
          </w:tcPr>
          <w:p w:rsidR="00D9147B" w:rsidRDefault="00D9147B">
            <w:pPr>
              <w:spacing w:before="200" w:after="60"/>
              <w:jc w:val="center"/>
              <w:rPr>
                <w:sz w:val="28"/>
              </w:rPr>
            </w:pPr>
            <w:r>
              <w:rPr>
                <w:sz w:val="28"/>
              </w:rPr>
              <w:t>oligopol</w:t>
            </w:r>
          </w:p>
        </w:tc>
        <w:tc>
          <w:tcPr>
            <w:tcW w:w="1701" w:type="dxa"/>
            <w:tcBorders>
              <w:right w:val="double" w:sz="6" w:space="0" w:color="auto"/>
            </w:tcBorders>
          </w:tcPr>
          <w:p w:rsidR="00D9147B" w:rsidRDefault="00D9147B">
            <w:pPr>
              <w:spacing w:before="200" w:after="60"/>
              <w:jc w:val="center"/>
              <w:rPr>
                <w:sz w:val="28"/>
              </w:rPr>
            </w:pPr>
            <w:r>
              <w:rPr>
                <w:sz w:val="28"/>
              </w:rPr>
              <w:t>monopol</w:t>
            </w:r>
          </w:p>
        </w:tc>
      </w:tr>
      <w:tr w:rsidR="00D9147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double" w:sz="6" w:space="0" w:color="auto"/>
            </w:tcBorders>
          </w:tcPr>
          <w:p w:rsidR="00D9147B" w:rsidRDefault="00D9147B">
            <w:pPr>
              <w:spacing w:before="60" w:after="60"/>
              <w:ind w:left="72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Liczba firm</w:t>
            </w:r>
          </w:p>
        </w:tc>
        <w:tc>
          <w:tcPr>
            <w:tcW w:w="1984" w:type="dxa"/>
            <w:tcBorders>
              <w:top w:val="nil"/>
            </w:tcBorders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wiele</w:t>
            </w:r>
          </w:p>
        </w:tc>
        <w:tc>
          <w:tcPr>
            <w:tcW w:w="2127" w:type="dxa"/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wiele</w:t>
            </w:r>
          </w:p>
        </w:tc>
        <w:tc>
          <w:tcPr>
            <w:tcW w:w="2126" w:type="dxa"/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kilka</w:t>
            </w:r>
          </w:p>
        </w:tc>
        <w:tc>
          <w:tcPr>
            <w:tcW w:w="1701" w:type="dxa"/>
            <w:tcBorders>
              <w:right w:val="double" w:sz="6" w:space="0" w:color="auto"/>
            </w:tcBorders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jedna</w:t>
            </w:r>
          </w:p>
        </w:tc>
      </w:tr>
      <w:tr w:rsidR="00D9147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double" w:sz="6" w:space="0" w:color="auto"/>
            </w:tcBorders>
          </w:tcPr>
          <w:p w:rsidR="00D9147B" w:rsidRDefault="00D9147B">
            <w:pPr>
              <w:spacing w:before="60" w:after="60"/>
              <w:ind w:left="72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Produkt</w:t>
            </w:r>
          </w:p>
        </w:tc>
        <w:tc>
          <w:tcPr>
            <w:tcW w:w="1984" w:type="dxa"/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standaryzowany (często identyczny)</w:t>
            </w:r>
          </w:p>
        </w:tc>
        <w:tc>
          <w:tcPr>
            <w:tcW w:w="2127" w:type="dxa"/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zróżnicowany</w:t>
            </w:r>
          </w:p>
        </w:tc>
        <w:tc>
          <w:tcPr>
            <w:tcW w:w="2126" w:type="dxa"/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częściowo </w:t>
            </w:r>
            <w:proofErr w:type="spellStart"/>
            <w:r>
              <w:rPr>
                <w:sz w:val="28"/>
              </w:rPr>
              <w:t>zindywidu-alizowany</w:t>
            </w:r>
            <w:proofErr w:type="spellEnd"/>
          </w:p>
        </w:tc>
        <w:tc>
          <w:tcPr>
            <w:tcW w:w="1701" w:type="dxa"/>
            <w:tcBorders>
              <w:right w:val="double" w:sz="6" w:space="0" w:color="auto"/>
            </w:tcBorders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zindywidu-alizowany</w:t>
            </w:r>
            <w:proofErr w:type="spellEnd"/>
          </w:p>
        </w:tc>
      </w:tr>
      <w:tr w:rsidR="00D9147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left w:val="double" w:sz="6" w:space="0" w:color="auto"/>
              <w:bottom w:val="nil"/>
            </w:tcBorders>
          </w:tcPr>
          <w:p w:rsidR="00D9147B" w:rsidRDefault="00D9147B">
            <w:pPr>
              <w:spacing w:before="60" w:after="60"/>
              <w:ind w:left="72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Wpływ na cenę</w:t>
            </w:r>
          </w:p>
        </w:tc>
        <w:tc>
          <w:tcPr>
            <w:tcW w:w="1984" w:type="dxa"/>
            <w:tcBorders>
              <w:bottom w:val="nil"/>
            </w:tcBorders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brak</w:t>
            </w:r>
          </w:p>
        </w:tc>
        <w:tc>
          <w:tcPr>
            <w:tcW w:w="2127" w:type="dxa"/>
            <w:tcBorders>
              <w:bottom w:val="nil"/>
            </w:tcBorders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ograniczony</w:t>
            </w:r>
          </w:p>
        </w:tc>
        <w:tc>
          <w:tcPr>
            <w:tcW w:w="2126" w:type="dxa"/>
            <w:tcBorders>
              <w:bottom w:val="nil"/>
            </w:tcBorders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duży</w:t>
            </w:r>
          </w:p>
        </w:tc>
        <w:tc>
          <w:tcPr>
            <w:tcW w:w="1701" w:type="dxa"/>
            <w:tcBorders>
              <w:bottom w:val="nil"/>
              <w:right w:val="double" w:sz="6" w:space="0" w:color="auto"/>
            </w:tcBorders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bardzo duży</w:t>
            </w:r>
          </w:p>
        </w:tc>
      </w:tr>
      <w:tr w:rsidR="00D9147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D9147B" w:rsidRDefault="00D9147B">
            <w:pPr>
              <w:spacing w:before="60" w:after="60"/>
              <w:ind w:left="72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Bariery wejścia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6" w:space="0" w:color="auto"/>
            </w:tcBorders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brak</w:t>
            </w:r>
          </w:p>
        </w:tc>
        <w:tc>
          <w:tcPr>
            <w:tcW w:w="2127" w:type="dxa"/>
            <w:tcBorders>
              <w:top w:val="single" w:sz="6" w:space="0" w:color="auto"/>
              <w:bottom w:val="double" w:sz="6" w:space="0" w:color="auto"/>
            </w:tcBorders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brak</w:t>
            </w:r>
          </w:p>
        </w:tc>
        <w:tc>
          <w:tcPr>
            <w:tcW w:w="2126" w:type="dxa"/>
            <w:tcBorders>
              <w:top w:val="single" w:sz="6" w:space="0" w:color="auto"/>
              <w:bottom w:val="double" w:sz="6" w:space="0" w:color="auto"/>
            </w:tcBorders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duże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9147B" w:rsidRDefault="00D9147B">
            <w:pPr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pełne</w:t>
            </w:r>
          </w:p>
        </w:tc>
      </w:tr>
    </w:tbl>
    <w:p w:rsidR="00D9147B" w:rsidRDefault="00D9147B">
      <w:pPr>
        <w:jc w:val="both"/>
        <w:rPr>
          <w:sz w:val="36"/>
        </w:rPr>
      </w:pPr>
    </w:p>
    <w:p w:rsidR="00D9147B" w:rsidRDefault="00D9147B">
      <w:pPr>
        <w:rPr>
          <w:sz w:val="24"/>
        </w:rPr>
      </w:pPr>
      <w:r>
        <w:rPr>
          <w:sz w:val="36"/>
        </w:rPr>
        <w:br w:type="page"/>
      </w:r>
      <w:r>
        <w:rPr>
          <w:sz w:val="36"/>
        </w:rPr>
        <w:lastRenderedPageBreak/>
        <w:t>Dlaczego rynki różnią się od siebie</w:t>
      </w:r>
      <w:r>
        <w:rPr>
          <w:sz w:val="24"/>
        </w:rPr>
        <w:t>:</w:t>
      </w:r>
    </w:p>
    <w:p w:rsidR="00D9147B" w:rsidRDefault="00D9147B">
      <w:pPr>
        <w:numPr>
          <w:ilvl w:val="0"/>
          <w:numId w:val="16"/>
        </w:numPr>
        <w:rPr>
          <w:sz w:val="36"/>
        </w:rPr>
      </w:pPr>
      <w:r>
        <w:rPr>
          <w:sz w:val="36"/>
        </w:rPr>
        <w:t>korzyści skali – często technologia produkcji sprawia, że przeciętny koszt wytworzenia jednostki dobra, znacznie zmniejsza się w miarę wzrostu produkcji. W takiej gałęzi jest miejsce dla jednego wielkiego producenta. Gdyby producentów na tym rynku było wielu, każdy wytwarzałby niewielki procent sprzedaży całej gałęzi. W takim wypadku ponoszony przez niego koszt przeciętny szybko by malał wraz ze wzrostem produkcji. Zmuszałoby to producentów do obniżania ceny w celu przejęcia klientów od konkurencji, co jest konieczne aby sprzedać więcej. Spadek kosztów przeciętnych zapewniałby opłacalność takiego działania. Na takim rynku wojny cenowe trwałyby aż na rynku pozostałoby jedno</w:t>
      </w:r>
      <w:r w:rsidR="001F7598">
        <w:rPr>
          <w:sz w:val="36"/>
        </w:rPr>
        <w:t xml:space="preserve"> przedsiębiorstwo</w:t>
      </w:r>
      <w:r>
        <w:rPr>
          <w:sz w:val="36"/>
        </w:rPr>
        <w:t>.</w:t>
      </w:r>
    </w:p>
    <w:p w:rsidR="00D9147B" w:rsidRDefault="00D9147B">
      <w:pPr>
        <w:ind w:left="360"/>
        <w:rPr>
          <w:sz w:val="36"/>
        </w:rPr>
      </w:pPr>
    </w:p>
    <w:p w:rsidR="00D9147B" w:rsidRDefault="00D9147B">
      <w:pPr>
        <w:numPr>
          <w:ilvl w:val="0"/>
          <w:numId w:val="16"/>
        </w:numPr>
        <w:rPr>
          <w:sz w:val="36"/>
        </w:rPr>
      </w:pPr>
      <w:r>
        <w:rPr>
          <w:sz w:val="36"/>
        </w:rPr>
        <w:t>bariery wejścia:</w:t>
      </w:r>
    </w:p>
    <w:p w:rsidR="00D9147B" w:rsidRDefault="00D9147B">
      <w:pPr>
        <w:numPr>
          <w:ilvl w:val="1"/>
          <w:numId w:val="16"/>
        </w:numPr>
        <w:rPr>
          <w:sz w:val="36"/>
        </w:rPr>
      </w:pPr>
      <w:r>
        <w:rPr>
          <w:sz w:val="36"/>
        </w:rPr>
        <w:t>naturalne:</w:t>
      </w:r>
    </w:p>
    <w:p w:rsidR="00D9147B" w:rsidRDefault="00D9147B">
      <w:pPr>
        <w:numPr>
          <w:ilvl w:val="2"/>
          <w:numId w:val="16"/>
        </w:numPr>
        <w:rPr>
          <w:sz w:val="36"/>
        </w:rPr>
      </w:pPr>
      <w:r>
        <w:rPr>
          <w:sz w:val="36"/>
        </w:rPr>
        <w:t xml:space="preserve"> kapitałowe, </w:t>
      </w:r>
    </w:p>
    <w:p w:rsidR="00D9147B" w:rsidRDefault="00D9147B">
      <w:pPr>
        <w:numPr>
          <w:ilvl w:val="2"/>
          <w:numId w:val="16"/>
        </w:numPr>
        <w:rPr>
          <w:sz w:val="36"/>
        </w:rPr>
      </w:pPr>
      <w:r>
        <w:rPr>
          <w:sz w:val="36"/>
        </w:rPr>
        <w:t>związane z występowaniem surowców naturalnych</w:t>
      </w:r>
    </w:p>
    <w:p w:rsidR="00D9147B" w:rsidRDefault="00D9147B">
      <w:pPr>
        <w:numPr>
          <w:ilvl w:val="2"/>
          <w:numId w:val="16"/>
        </w:numPr>
        <w:rPr>
          <w:sz w:val="36"/>
        </w:rPr>
      </w:pPr>
      <w:r>
        <w:rPr>
          <w:sz w:val="36"/>
        </w:rPr>
        <w:t>licencje, patenty</w:t>
      </w:r>
    </w:p>
    <w:p w:rsidR="00D9147B" w:rsidRDefault="00D9147B">
      <w:pPr>
        <w:numPr>
          <w:ilvl w:val="1"/>
          <w:numId w:val="16"/>
        </w:numPr>
        <w:rPr>
          <w:sz w:val="36"/>
        </w:rPr>
      </w:pPr>
      <w:r>
        <w:rPr>
          <w:sz w:val="36"/>
        </w:rPr>
        <w:t>państwowe: koncesje, zezwolenia, ustawy chroniące monopolistę</w:t>
      </w:r>
    </w:p>
    <w:p w:rsidR="00D9147B" w:rsidRDefault="00D9147B">
      <w:pPr>
        <w:rPr>
          <w:sz w:val="36"/>
        </w:rPr>
      </w:pPr>
    </w:p>
    <w:p w:rsidR="00D9147B" w:rsidRDefault="00D9147B">
      <w:pPr>
        <w:numPr>
          <w:ilvl w:val="0"/>
          <w:numId w:val="16"/>
        </w:numPr>
        <w:rPr>
          <w:sz w:val="36"/>
        </w:rPr>
      </w:pPr>
      <w:r>
        <w:rPr>
          <w:sz w:val="36"/>
        </w:rPr>
        <w:t>działania przedsiębiorstw – zmowy cenowe, innowacje - ulepszanie technologii, działania marketingowe mogą sprawić, że firmy zapewnią sobie dominującą pozycję na rynku.</w:t>
      </w:r>
    </w:p>
    <w:p w:rsidR="00D9147B" w:rsidRDefault="00D9147B">
      <w:pPr>
        <w:jc w:val="both"/>
        <w:rPr>
          <w:sz w:val="48"/>
        </w:rPr>
      </w:pPr>
    </w:p>
    <w:p w:rsidR="00D9147B" w:rsidRDefault="00D9147B">
      <w:pPr>
        <w:pStyle w:val="Nagwek1"/>
        <w:spacing w:before="0" w:after="0"/>
        <w:ind w:left="284" w:hanging="284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br w:type="page"/>
      </w:r>
      <w:r>
        <w:rPr>
          <w:rFonts w:ascii="Times New Roman" w:hAnsi="Times New Roman"/>
          <w:sz w:val="40"/>
        </w:rPr>
        <w:lastRenderedPageBreak/>
        <w:t>Konkurencja doskonała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b/>
          <w:bCs/>
          <w:sz w:val="36"/>
        </w:rPr>
        <w:t>Przykład</w:t>
      </w:r>
      <w:r>
        <w:rPr>
          <w:sz w:val="36"/>
        </w:rPr>
        <w:t>: targowisko z dużą ilością producentów sprzedających ziemniaki (idealnie jednorodny produkt)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>Przedsiębiorstwo na rynku konkurencji doskonałej nie ma praktycznie żadnego wpływu na cenę produktu. Może sprzedać w każdej chwili dowolną ilość produktu po danej cenie rynkowej.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b/>
          <w:sz w:val="36"/>
        </w:rPr>
        <w:t xml:space="preserve">Krzywa popytu, będąca zarazem linią ceny, jest prostą poziomą. </w:t>
      </w:r>
      <w:r>
        <w:rPr>
          <w:sz w:val="36"/>
        </w:rPr>
        <w:t xml:space="preserve">Cena sprzedaży nie zależy od ilości produktu wytworzonej i oferowanej przez przedsiębiorstwo. 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b/>
          <w:bCs/>
          <w:sz w:val="36"/>
        </w:rPr>
        <w:t xml:space="preserve">Utarg krańcowy </w:t>
      </w:r>
      <w:r>
        <w:rPr>
          <w:sz w:val="36"/>
        </w:rPr>
        <w:t>również jest równy cenie.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b/>
          <w:sz w:val="36"/>
        </w:rPr>
      </w:pPr>
      <w:r>
        <w:rPr>
          <w:sz w:val="36"/>
        </w:rPr>
        <w:t xml:space="preserve">Przedsiębiorstwo na rynku konkurencji doskonałej zgodnie ze „złotą regułą” sprzedaje po cenie równej utargowi krańcowemu. </w:t>
      </w:r>
      <w:r>
        <w:rPr>
          <w:b/>
          <w:sz w:val="36"/>
        </w:rPr>
        <w:t xml:space="preserve">Optymalną wielkość produkcji wyznacza warunek: </w:t>
      </w:r>
    </w:p>
    <w:p w:rsidR="00D9147B" w:rsidRDefault="00D9147B">
      <w:pPr>
        <w:jc w:val="both"/>
      </w:pPr>
    </w:p>
    <w:p w:rsidR="00D9147B" w:rsidRDefault="00D9147B">
      <w:pPr>
        <w:jc w:val="center"/>
        <w:rPr>
          <w:b/>
          <w:sz w:val="36"/>
        </w:rPr>
      </w:pPr>
      <w:r>
        <w:rPr>
          <w:b/>
          <w:i/>
          <w:sz w:val="36"/>
        </w:rPr>
        <w:t>P</w:t>
      </w:r>
      <w:r>
        <w:rPr>
          <w:b/>
          <w:sz w:val="36"/>
        </w:rPr>
        <w:t xml:space="preserve"> = </w:t>
      </w:r>
      <w:r>
        <w:rPr>
          <w:b/>
          <w:i/>
          <w:sz w:val="36"/>
        </w:rPr>
        <w:t>MR</w:t>
      </w:r>
      <w:r>
        <w:rPr>
          <w:b/>
          <w:sz w:val="36"/>
        </w:rPr>
        <w:t xml:space="preserve"> =</w:t>
      </w:r>
      <w:r>
        <w:rPr>
          <w:b/>
          <w:i/>
          <w:iCs/>
          <w:sz w:val="36"/>
        </w:rPr>
        <w:t>MC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 xml:space="preserve">W krótkim okresie przedsiębiorstwo na rynku konkurencji doskonałej może osiągać zyski nadzwyczajne bądź notować straty. 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 xml:space="preserve">W długim okresie przedsiębiorstwo na rynku konkurencji doskonałej sprzedaje produkt po cenie równej minimalnemu kosztowi przeciętnemu, osiągając </w:t>
      </w:r>
      <w:r>
        <w:rPr>
          <w:b/>
          <w:sz w:val="36"/>
        </w:rPr>
        <w:t>zerowy zysk ekonomiczny</w:t>
      </w:r>
      <w:r>
        <w:rPr>
          <w:sz w:val="36"/>
        </w:rPr>
        <w:t>. Faktycznie przedsiębiorstwo to osiąga zysk normalny, wliczony przez nas w koszty (jako ekwiwalent kosztów alternatywnych).</w:t>
      </w:r>
    </w:p>
    <w:p w:rsidR="00D9147B" w:rsidRDefault="00D9147B">
      <w:pPr>
        <w:jc w:val="both"/>
        <w:rPr>
          <w:sz w:val="36"/>
        </w:rPr>
      </w:pPr>
      <w:r>
        <w:rPr>
          <w:sz w:val="36"/>
        </w:rPr>
        <w:br w:type="page"/>
      </w:r>
      <w:r>
        <w:rPr>
          <w:sz w:val="36"/>
        </w:rPr>
        <w:lastRenderedPageBreak/>
        <w:t xml:space="preserve">Poniższe rysunki przedstawiają </w:t>
      </w:r>
      <w:r>
        <w:rPr>
          <w:b/>
          <w:bCs/>
          <w:sz w:val="36"/>
        </w:rPr>
        <w:t>równowagę przedsiębiorstwa na rynku konkurencji doskonałej</w:t>
      </w:r>
      <w:r>
        <w:rPr>
          <w:sz w:val="36"/>
        </w:rPr>
        <w:t xml:space="preserve"> w trzech różnych sytuacjach:</w:t>
      </w:r>
    </w:p>
    <w:p w:rsidR="00D9147B" w:rsidRDefault="00D9147B">
      <w:pPr>
        <w:jc w:val="both"/>
      </w:pPr>
    </w:p>
    <w:p w:rsidR="00D9147B" w:rsidRDefault="00D9147B">
      <w:pPr>
        <w:jc w:val="both"/>
      </w:pPr>
      <w:r>
        <w:rPr>
          <w:noProof/>
        </w:rPr>
        <w:pict>
          <v:rect id="_x0000_s1391" style="position:absolute;left:0;text-align:left;margin-left:14.3pt;margin-top:8.9pt;width:234.35pt;height:28.45pt;z-index:251677696" o:regroupid="2" stroked="f" strokeweight="2pt">
            <v:fill color2="blue"/>
            <v:textbox inset="1pt,1pt,1pt,1pt">
              <w:txbxContent>
                <w:p w:rsidR="00D9147B" w:rsidRDefault="00D9147B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(a) krótki okres: zysk nadzwyczajny</w:t>
                  </w:r>
                </w:p>
              </w:txbxContent>
            </v:textbox>
          </v:rect>
        </w:pict>
      </w:r>
      <w:r>
        <w:rPr>
          <w:noProof/>
        </w:rPr>
        <w:pict>
          <v:rect id="_x0000_s1376" style="position:absolute;left:0;text-align:left;margin-left:277pt;margin-top:8.9pt;width:234.35pt;height:28.45pt;z-index:251674624" o:regroupid="2" stroked="f" strokeweight="2pt">
            <v:fill color2="blue"/>
            <v:textbox inset="1pt,1pt,1pt,1pt">
              <w:txbxContent>
                <w:p w:rsidR="00D9147B" w:rsidRDefault="00D9147B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(b) krótki okres: strata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386" style="position:absolute;left:0;text-align:left;margin-left:291.2pt;margin-top:18.75pt;width:28.45pt;height:56.85pt;z-index:251731968" o:regroupid="4" stroked="f" strokeweight="2pt">
            <v:fill color2="blue"/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385" style="position:absolute;left:0;text-align:left;margin-left:372.25pt;margin-top:5.15pt;width:46.8pt;height:28.45pt;z-index:251730944" o:regroupid="4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 MC   </w:t>
                  </w:r>
                </w:p>
              </w:txbxContent>
            </v:textbox>
          </v:rect>
        </w:pict>
      </w:r>
      <w:r>
        <w:rPr>
          <w:noProof/>
        </w:rPr>
        <w:pict>
          <v:rect id="_x0000_s1364" style="position:absolute;left:0;text-align:left;margin-left:142.45pt;margin-top:5.15pt;width:42.3pt;height:28.4pt;z-index:251714560" o:regroupid="4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 MC   </w:t>
                  </w:r>
                </w:p>
              </w:txbxContent>
            </v:textbox>
          </v:rect>
        </w:pict>
      </w:r>
      <w:r>
        <w:rPr>
          <w:noProof/>
        </w:rPr>
        <w:pict>
          <v:line id="_x0000_s1390" style="position:absolute;left:0;text-align:left;z-index:251736064" from="284.1pt,5.7pt" to="284.15pt,190pt" o:regroupid="4" strokeweight="2pt">
            <v:stroke startarrow="open"/>
          </v:line>
        </w:pict>
      </w:r>
      <w:r>
        <w:rPr>
          <w:noProof/>
        </w:rPr>
        <w:pict>
          <v:rect id="_x0000_s1389" style="position:absolute;left:0;text-align:left;margin-left:426.1pt;margin-top:10.95pt;width:71.05pt;height:35.55pt;z-index:251735040" o:regroupid="4" filled="f" stroked="f">
            <v:textbox inset="1pt,1pt,1pt,1pt">
              <w:txbxContent>
                <w:p w:rsidR="00D9147B" w:rsidRDefault="00D9147B">
                  <w:r>
                    <w:t xml:space="preserve">      </w:t>
                  </w:r>
                  <w:r>
                    <w:rPr>
                      <w:sz w:val="36"/>
                    </w:rPr>
                    <w:t>AC</w:t>
                  </w:r>
                </w:p>
              </w:txbxContent>
            </v:textbox>
          </v:rect>
        </w:pict>
      </w:r>
      <w:r>
        <w:rPr>
          <w:noProof/>
        </w:rPr>
        <w:pict>
          <v:rect id="_x0000_s1388" style="position:absolute;left:0;text-align:left;margin-left:440.3pt;margin-top:5.15pt;width:28.45pt;height:35.55pt;z-index:251734016" o:regroupid="4" stroked="f" strokeweight="2pt">
            <v:fill color2="blue"/>
          </v:rect>
        </w:pict>
      </w:r>
      <w:r>
        <w:rPr>
          <w:noProof/>
        </w:rPr>
        <w:pict>
          <v:group id="_x0000_s1370" style="position:absolute;left:0;text-align:left;margin-left:298.3pt;margin-top:.1pt;width:156.25pt;height:63.95pt;z-index:251720704" coordsize="20000,20000" o:regroupid="4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371" type="#_x0000_t19" style="position:absolute;width:11822;height:20000;flip:x y" filled="t" strokeweight="2pt">
              <v:fill color2="blue"/>
            </v:shape>
            <v:shape id="_x0000_s1372" type="#_x0000_t19" style="position:absolute;left:11815;top:4436;width:8185;height:15564;flip:y" strokeweight="2pt"/>
          </v:group>
        </w:pict>
      </w:r>
      <w:r>
        <w:rPr>
          <w:noProof/>
        </w:rPr>
        <w:pict>
          <v:rect id="_x0000_s1366" style="position:absolute;left:0;text-align:left;margin-left:35.6pt;margin-top:19.3pt;width:28.45pt;height:35.55pt;z-index:251716608" o:regroupid="4" stroked="f" strokeweight="2pt">
            <v:fill color2="blue"/>
          </v:rect>
        </w:pict>
      </w:r>
      <w:r>
        <w:rPr>
          <w:noProof/>
        </w:rPr>
        <w:pict>
          <v:line id="_x0000_s1347" style="position:absolute;left:0;text-align:left;z-index:251701248" from="28.5pt,5.7pt" to="28.55pt,189.95pt" o:regroupid="4" strokeweight="2pt">
            <v:stroke startarrow="open"/>
          </v:line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381" style="position:absolute;left:0;text-align:left;margin-left:369.3pt;margin-top:19.95pt;width:35.55pt;height:28.45pt;z-index:251726848" o:regroupid="4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>B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68" type="#_x0000_t19" style="position:absolute;left:0;text-align:left;margin-left:255.65pt;margin-top:5.7pt;width:147.35pt;height:101.5pt;flip:y;z-index:251718656" coordsize="21600,17879" o:regroupid="4" adj="-3661282,,,17879" path="wr-21600,-3721,21600,39479,12120,,21600,17879nfewr-21600,-3721,21600,39479,12120,,21600,17879l,17879nsxe" strokeweight="2pt">
            <v:path o:connectlocs="12120,0;21600,17879;0,17879"/>
          </v:shape>
        </w:pict>
      </w:r>
      <w:r>
        <w:rPr>
          <w:noProof/>
        </w:rPr>
        <w:pict>
          <v:rect id="_x0000_s1365" style="position:absolute;left:0;text-align:left;margin-left:177.55pt;margin-top:4.45pt;width:71.05pt;height:35.55pt;z-index:251715584" o:regroupid="4" filled="f" stroked="f">
            <v:textbox inset="1pt,1pt,1pt,1pt">
              <w:txbxContent>
                <w:p w:rsidR="00D9147B" w:rsidRDefault="00D9147B">
                  <w:r>
                    <w:t xml:space="preserve">      </w:t>
                  </w:r>
                  <w:r>
                    <w:rPr>
                      <w:sz w:val="36"/>
                    </w:rPr>
                    <w:t>AC</w:t>
                  </w:r>
                </w:p>
              </w:txbxContent>
            </v:textbox>
          </v:rect>
        </w:pict>
      </w:r>
      <w:r>
        <w:rPr>
          <w:noProof/>
        </w:rPr>
        <w:pict>
          <v:rect id="_x0000_s1355" style="position:absolute;left:0;text-align:left;margin-left:163.35pt;margin-top:19.9pt;width:35.55pt;height:28.45pt;z-index:251707392" o:regroupid="4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>C</w:t>
                  </w:r>
                </w:p>
              </w:txbxContent>
            </v:textbox>
          </v:rect>
        </w:pict>
      </w:r>
      <w:r>
        <w:rPr>
          <w:noProof/>
        </w:rPr>
        <w:pict>
          <v:rect id="_x0000_s1354" style="position:absolute;left:0;text-align:left;margin-left:56.85pt;margin-top:18.25pt;width:92.35pt;height:28.45pt;z-index:251706368" o:regroupid="4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P</w:t>
                  </w:r>
                  <w:r>
                    <w:rPr>
                      <w:sz w:val="36"/>
                    </w:rPr>
                    <w:t xml:space="preserve"> = MR</w:t>
                  </w:r>
                </w:p>
              </w:txbxContent>
            </v:textbox>
          </v:rect>
        </w:pict>
      </w:r>
      <w:r>
        <w:rPr>
          <w:noProof/>
        </w:rPr>
        <w:pict>
          <v:group id="_x0000_s1349" style="position:absolute;left:0;text-align:left;margin-left:42.7pt;margin-top:16.3pt;width:156.25pt;height:63.9pt;z-index:251703296" coordsize="20000,20000" o:regroupid="4">
            <v:shape id="_x0000_s1350" type="#_x0000_t19" style="position:absolute;width:11820;height:20000;flip:x y" filled="t" strokeweight="2pt">
              <v:fill color2="blue"/>
            </v:shape>
            <v:shape id="_x0000_s1351" type="#_x0000_t19" style="position:absolute;left:11813;top:4438;width:8187;height:15562;flip:y" strokeweight="2pt"/>
          </v:group>
        </w:pict>
      </w:r>
      <w:r>
        <w:rPr>
          <w:noProof/>
        </w:rPr>
        <w:pict>
          <v:shape id="_x0000_s1346" type="#_x0000_t19" style="position:absolute;left:0;text-align:left;margin-left:72.35pt;margin-top:5.7pt;width:91.1pt;height:98.05pt;flip:y;z-index:251700224" coordsize="21600,21565" o:regroupid="4" adj="-5685616,,,21565" path="wr-21600,-35,21600,43165,1222,,21600,21565nfewr-21600,-35,21600,43165,1222,,21600,21565l,21565nsxe" strokeweight="2pt">
            <v:path o:connectlocs="1222,0;21600,21565;0,21565"/>
          </v:shape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oval id="_x0000_s1383" style="position:absolute;left:0;text-align:left;margin-left:364.6pt;margin-top:17.75pt;width:4.25pt;height:4.25pt;z-index:251728896" o:regroupid="4" fillcolor="black" strokeweight="4pt"/>
        </w:pict>
      </w:r>
      <w:r>
        <w:rPr>
          <w:noProof/>
        </w:rPr>
        <w:pict>
          <v:rect id="_x0000_s1375" style="position:absolute;left:0;text-align:left;margin-left:262.95pt;margin-top:6.35pt;width:35.55pt;height:28.45pt;z-index:251723776" o:regroupid="4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A</w:t>
                  </w:r>
                </w:p>
              </w:txbxContent>
            </v:textbox>
          </v:rect>
        </w:pict>
      </w:r>
      <w:r>
        <w:rPr>
          <w:noProof/>
        </w:rPr>
        <w:pict>
          <v:rect id="_x0000_s1356" style="position:absolute;left:0;text-align:left;margin-left:7.35pt;margin-top:6.35pt;width:35.55pt;height:28.45pt;z-index:251708416" o:regroupid="4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D</w:t>
                  </w:r>
                </w:p>
              </w:txbxContent>
            </v:textbox>
          </v:rect>
        </w:pict>
      </w:r>
      <w:r>
        <w:rPr>
          <w:noProof/>
        </w:rPr>
        <w:pict>
          <v:oval id="_x0000_s1352" style="position:absolute;left:0;text-align:left;margin-left:156.3pt;margin-top:18.35pt;width:4.25pt;height:4.25pt;z-index:251704320" o:regroupid="4" fillcolor="black" strokeweight="4pt"/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line id="_x0000_s1384" style="position:absolute;left:0;text-align:left;flip:y;z-index:251729920" from="367.05pt,-.15pt" to="367.1pt,127.1pt" o:regroupid="4">
            <v:stroke dashstyle="1 1"/>
          </v:line>
        </w:pict>
      </w:r>
      <w:r>
        <w:rPr>
          <w:noProof/>
        </w:rPr>
        <w:pict>
          <v:line id="_x0000_s1373" style="position:absolute;left:0;text-align:left;z-index:251721728" from="284.1pt,-.15pt" to="369.35pt,-.1pt" o:regroupid="4">
            <v:stroke dashstyle="1 1"/>
          </v:line>
        </w:pict>
      </w:r>
      <w:r>
        <w:rPr>
          <w:noProof/>
        </w:rPr>
        <w:pict>
          <v:line id="_x0000_s1363" style="position:absolute;left:0;text-align:left;flip:y;z-index:251713536" from="158.75pt,-.15pt" to="158.8pt,127.1pt" o:regroupid="4">
            <v:stroke dashstyle="1 1"/>
          </v:line>
        </w:pict>
      </w:r>
      <w:r>
        <w:rPr>
          <w:noProof/>
        </w:rPr>
        <w:pict>
          <v:line id="_x0000_s1361" style="position:absolute;left:0;text-align:left;z-index:251711488" from="28.5pt,-.15pt" to="206.05pt,-.05pt" o:regroupid="4" strokeweight="2pt"/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374" style="position:absolute;left:0;text-align:left;margin-left:419pt;margin-top:-.45pt;width:92.35pt;height:28.45pt;z-index:251722752" o:regroupid="4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>P=MR</w:t>
                  </w:r>
                </w:p>
              </w:txbxContent>
            </v:textbox>
          </v:rect>
        </w:pict>
      </w:r>
      <w:r>
        <w:rPr>
          <w:noProof/>
        </w:rPr>
        <w:pict>
          <v:oval id="_x0000_s1362" style="position:absolute;left:0;text-align:left;margin-left:156.3pt;margin-top:11.9pt;width:4.25pt;height:4.2pt;z-index:251712512" o:regroupid="4" fillcolor="black" strokeweight="4pt"/>
        </w:pict>
      </w:r>
      <w:r>
        <w:rPr>
          <w:noProof/>
        </w:rPr>
        <w:pict>
          <v:rect id="_x0000_s1358" style="position:absolute;left:0;text-align:left;margin-left:7.3pt;margin-top:.4pt;width:35.55pt;height:28.45pt;z-index:251710464" o:regroupid="4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A</w:t>
                  </w:r>
                </w:p>
              </w:txbxContent>
            </v:textbox>
          </v:rect>
        </w:pict>
      </w:r>
      <w:r>
        <w:rPr>
          <w:noProof/>
        </w:rPr>
        <w:pict>
          <v:rect id="_x0000_s1357" style="position:absolute;left:0;text-align:left;margin-left:163.4pt;margin-top:10.55pt;width:35.55pt;height:28.45pt;z-index:251709440" o:regroupid="4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>B</w:t>
                  </w:r>
                </w:p>
              </w:txbxContent>
            </v:textbox>
          </v:rect>
        </w:pict>
      </w:r>
      <w:r>
        <w:rPr>
          <w:noProof/>
        </w:rPr>
        <w:pict>
          <v:line id="_x0000_s1353" style="position:absolute;left:0;text-align:left;z-index:251705344" from="28.5pt,14.7pt" to="156.35pt,14.7pt" o:regroupid="4">
            <v:stroke dashstyle="1 1"/>
          </v:line>
        </w:pict>
      </w:r>
      <w:r>
        <w:rPr>
          <w:noProof/>
        </w:rPr>
        <w:pict>
          <v:rect id="_x0000_s1345" style="position:absolute;left:0;text-align:left;margin-left:262.9pt;margin-top:10.55pt;width:35.55pt;height:28.45pt;z-index:251699200" o:regroupid="4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D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shape id="_x0000_s1422" style="position:absolute;left:0;text-align:left;margin-left:295.05pt;margin-top:13.45pt;width:49.5pt;height:16.5pt;z-index:251738112;mso-wrap-distance-left:9pt;mso-wrap-distance-top:0;mso-wrap-distance-right:9pt;mso-wrap-distance-bottom:0;mso-position-horizontal:absolute;mso-position-horizontal-relative:text;mso-position-vertical:absolute;mso-position-vertical-relative:text;v-text-anchor:top" coordsize="990,330" o:regroupid="4" path="m,c142,135,285,270,450,300,615,330,898,200,990,180e" filled="f" strokeweight="2.25pt">
            <v:path arrowok="t"/>
          </v:shape>
        </w:pict>
      </w:r>
      <w:r>
        <w:rPr>
          <w:noProof/>
        </w:rPr>
        <w:pict>
          <v:shape id="_x0000_s1419" style="position:absolute;left:0;text-align:left;margin-left:42.3pt;margin-top:3.7pt;width:40.5pt;height:17.25pt;z-index:251737088" coordsize="810,345" o:regroupid="4" path="m,c60,106,120,213,255,270v135,57,463,63,555,75e" filled="f" strokeweight="2.25pt">
            <v:path arrowok="t"/>
          </v:shape>
        </w:pict>
      </w:r>
      <w:r>
        <w:rPr>
          <w:noProof/>
        </w:rPr>
        <w:pict>
          <v:rect id="_x0000_s1387" style="position:absolute;left:0;text-align:left;margin-left:262.8pt;margin-top:15.2pt;width:48.15pt;height:42.65pt;z-index:251732992" o:regroupid="4" stroked="f" strokeweight="2pt">
            <v:fill color2="blue"/>
          </v:rect>
        </w:pict>
      </w:r>
      <w:r>
        <w:rPr>
          <w:noProof/>
        </w:rPr>
        <w:pict>
          <v:rect id="_x0000_s1382" style="position:absolute;left:0;text-align:left;margin-left:364.6pt;margin-top:1.05pt;width:35.55pt;height:28.45pt;z-index:251727872" o:regroupid="4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C</w:t>
                  </w:r>
                </w:p>
              </w:txbxContent>
            </v:textbox>
          </v:rect>
        </w:pict>
      </w:r>
      <w:r>
        <w:rPr>
          <w:noProof/>
        </w:rPr>
        <w:pict>
          <v:oval id="_x0000_s1380" style="position:absolute;left:0;text-align:left;margin-left:364.6pt;margin-top:-.3pt;width:4.25pt;height:4.25pt;z-index:251725824" o:regroupid="4" fillcolor="black" strokeweight="4pt"/>
        </w:pict>
      </w:r>
      <w:r>
        <w:rPr>
          <w:noProof/>
        </w:rPr>
        <w:pict>
          <v:line id="_x0000_s1379" style="position:absolute;left:0;text-align:left;z-index:251724800" from="284.1pt,1.9pt" to="461.65pt,1.95pt" o:regroupid="4" strokeweight="2pt"/>
        </w:pict>
      </w:r>
      <w:r>
        <w:rPr>
          <w:noProof/>
        </w:rPr>
        <w:pict>
          <v:rect id="_x0000_s1367" style="position:absolute;left:0;text-align:left;margin-left:34pt;margin-top:15.2pt;width:21.35pt;height:42.65pt;z-index:251717632" o:regroupid="4" stroked="f" strokeweight="2pt">
            <v:fill color2="blue"/>
          </v:rect>
        </w:pic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line id="_x0000_s1369" style="position:absolute;left:0;text-align:left;flip:x;z-index:251719680" from="284.1pt,3.75pt" to="468.4pt,3.8pt" o:regroupid="4" strokeweight="2pt">
            <v:stroke startarrow="open"/>
          </v:line>
        </w:pict>
      </w:r>
      <w:r>
        <w:rPr>
          <w:noProof/>
        </w:rPr>
        <w:pict>
          <v:line id="_x0000_s1348" style="position:absolute;left:0;text-align:left;flip:x;z-index:251702272" from="28.5pt,3.75pt" to="212.8pt,3.8pt" o:regroupid="4" strokeweight="2pt">
            <v:stroke startarrow="open"/>
          </v:line>
        </w:pict>
      </w:r>
      <w:r>
        <w:rPr>
          <w:noProof/>
        </w:rPr>
        <w:pict>
          <v:rect id="_x0000_s1378" style="position:absolute;left:0;text-align:left;margin-left:348pt;margin-top:5.6pt;width:35.55pt;height:28.45pt;z-index:251676672" o:regroupid="2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 Q</w:t>
                  </w:r>
                </w:p>
              </w:txbxContent>
            </v:textbox>
          </v:rect>
        </w:pict>
      </w:r>
      <w:r>
        <w:rPr>
          <w:noProof/>
        </w:rPr>
        <w:pict>
          <v:rect id="_x0000_s1377" style="position:absolute;left:0;text-align:left;margin-left:262.8pt;margin-top:5.6pt;width:35.55pt;height:28.45pt;z-index:251675648" o:regroupid="2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O</w:t>
                  </w:r>
                </w:p>
              </w:txbxContent>
            </v:textbox>
          </v:rect>
        </w:pict>
      </w:r>
      <w:r>
        <w:rPr>
          <w:noProof/>
        </w:rPr>
        <w:pict>
          <v:rect id="_x0000_s1360" style="position:absolute;left:0;text-align:left;margin-left:142.1pt;margin-top:5.6pt;width:35.55pt;height:28.45pt;z-index:251673600" o:regroupid="2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 Q</w:t>
                  </w:r>
                </w:p>
              </w:txbxContent>
            </v:textbox>
          </v:rect>
        </w:pict>
      </w:r>
      <w:r>
        <w:rPr>
          <w:noProof/>
        </w:rPr>
        <w:pict>
          <v:rect id="_x0000_s1359" style="position:absolute;left:0;text-align:left;margin-left:7.2pt;margin-top:5.6pt;width:35.55pt;height:28.45pt;z-index:251672576" o:regroupid="2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O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392" style="position:absolute;left:0;text-align:left;margin-left:262.8pt;margin-top:11.15pt;width:265.15pt;height:79.2pt;z-index:251678720" o:regroupid="2" stroked="f" strokeweight="2pt">
            <v:fill color2="blue"/>
            <v:textbox inset="1pt,1pt,1pt,1pt">
              <w:txbxContent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Q</w:t>
                  </w:r>
                  <w:r>
                    <w:rPr>
                      <w:sz w:val="28"/>
                    </w:rPr>
                    <w:t xml:space="preserve"> – optymalna wielkość produkcji (</w:t>
                  </w:r>
                  <w:r>
                    <w:rPr>
                      <w:i/>
                      <w:sz w:val="28"/>
                    </w:rPr>
                    <w:t>MC=MR</w:t>
                  </w:r>
                  <w:r>
                    <w:rPr>
                      <w:sz w:val="28"/>
                    </w:rPr>
                    <w:t>)</w:t>
                  </w:r>
                </w:p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OQCD</w:t>
                  </w:r>
                  <w:r>
                    <w:rPr>
                      <w:sz w:val="28"/>
                    </w:rPr>
                    <w:t xml:space="preserve"> – utarg całkowity</w:t>
                  </w:r>
                </w:p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OQBA</w:t>
                  </w:r>
                  <w:r>
                    <w:rPr>
                      <w:sz w:val="28"/>
                    </w:rPr>
                    <w:t xml:space="preserve"> – koszt całkowity</w:t>
                  </w:r>
                </w:p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ABCD</w:t>
                  </w:r>
                  <w:r>
                    <w:rPr>
                      <w:sz w:val="28"/>
                    </w:rPr>
                    <w:t xml:space="preserve"> – strata</w:t>
                  </w:r>
                </w:p>
              </w:txbxContent>
            </v:textbox>
          </v:rect>
        </w:pict>
      </w:r>
      <w:r>
        <w:rPr>
          <w:noProof/>
        </w:rPr>
        <w:pict>
          <v:rect id="_x0000_s1393" style="position:absolute;left:0;text-align:left;margin-left:-5.95pt;margin-top:11.15pt;width:270.4pt;height:85.2pt;z-index:251679744" o:regroupid="2" stroked="f" strokeweight="2pt">
            <v:fill color2="blue"/>
            <v:textbox inset="1pt,1pt,1pt,1pt">
              <w:txbxContent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Q</w:t>
                  </w:r>
                  <w:r>
                    <w:rPr>
                      <w:sz w:val="28"/>
                    </w:rPr>
                    <w:t xml:space="preserve"> – optymalna wielkość produkcji (</w:t>
                  </w:r>
                  <w:r>
                    <w:rPr>
                      <w:i/>
                      <w:sz w:val="28"/>
                    </w:rPr>
                    <w:t>MC</w:t>
                  </w:r>
                  <w:r>
                    <w:rPr>
                      <w:sz w:val="28"/>
                    </w:rPr>
                    <w:t xml:space="preserve"> = </w:t>
                  </w:r>
                  <w:r>
                    <w:rPr>
                      <w:i/>
                      <w:sz w:val="28"/>
                    </w:rPr>
                    <w:t>MR</w:t>
                  </w:r>
                  <w:r>
                    <w:rPr>
                      <w:sz w:val="28"/>
                    </w:rPr>
                    <w:t>)</w:t>
                  </w:r>
                </w:p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OQCD</w:t>
                  </w:r>
                  <w:r>
                    <w:rPr>
                      <w:sz w:val="28"/>
                    </w:rPr>
                    <w:t xml:space="preserve"> – utarg całkowity</w:t>
                  </w:r>
                </w:p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OQBA</w:t>
                  </w:r>
                  <w:r>
                    <w:rPr>
                      <w:sz w:val="28"/>
                    </w:rPr>
                    <w:t xml:space="preserve"> – koszt całkowity</w:t>
                  </w:r>
                </w:p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ABCD</w:t>
                  </w:r>
                  <w:r>
                    <w:rPr>
                      <w:sz w:val="28"/>
                    </w:rPr>
                    <w:t xml:space="preserve"> – zysk nadzwyczajny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394" style="position:absolute;left:0;text-align:left;margin-left:85.4pt;margin-top:5.65pt;width:269.75pt;height:28.45pt;z-index:251680768" o:regroupid="2" stroked="f" strokeweight="2pt">
            <v:fill color2="blue"/>
            <v:textbox inset="1pt,1pt,1pt,1pt">
              <w:txbxContent>
                <w:p w:rsidR="00D9147B" w:rsidRDefault="00D9147B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(c) długi okres: zerowy zysk ekonomiczny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410" style="position:absolute;left:0;text-align:left;margin-left:241.45pt;margin-top:13.35pt;width:35.55pt;height:28.45pt;z-index:251694080" o:regroupid="3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MC   </w:t>
                  </w:r>
                </w:p>
              </w:txbxContent>
            </v:textbox>
          </v:rect>
        </w:pict>
      </w:r>
      <w:r>
        <w:rPr>
          <w:noProof/>
        </w:rPr>
        <w:pict>
          <v:line id="_x0000_s1397" style="position:absolute;left:0;text-align:left;z-index:251682816" from="120.75pt,13.9pt" to="120.8pt,198.2pt" o:regroupid="3" strokeweight="2pt">
            <v:stroke startarrow="open"/>
          </v:line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shape id="_x0000_s1396" type="#_x0000_t19" style="position:absolute;left:0;text-align:left;margin-left:129.3pt;margin-top:13.95pt;width:127.85pt;height:104.4pt;flip:y;z-index:251681792" coordsize="21600,19353" o:regroupid="3" adj="-4170318,,,19353" path="wr-21600,-2247,21600,40953,9593,,21600,19353nfewr-21600,-2247,21600,40953,9593,,21600,19353l,19353nsxe" strokeweight="2pt">
            <v:path o:connectlocs="9593,0;21600,19353;0,19353"/>
          </v:shape>
        </w:pict>
      </w:r>
      <w:r>
        <w:rPr>
          <w:noProof/>
        </w:rPr>
        <w:pict>
          <v:rect id="_x0000_s1412" style="position:absolute;left:0;text-align:left;margin-left:127.85pt;margin-top:6.85pt;width:28.45pt;height:35.55pt;z-index:251696128" o:regroupid="3" stroked="f" strokeweight="2pt">
            <v:fill color2="blue"/>
          </v:rect>
        </w:pict>
      </w:r>
      <w:r>
        <w:rPr>
          <w:noProof/>
        </w:rPr>
        <w:pict>
          <v:rect id="_x0000_s1411" style="position:absolute;left:0;text-align:left;margin-left:269.8pt;margin-top:13.95pt;width:71.05pt;height:35.55pt;z-index:251695104" o:regroupid="3" filled="f" stroked="f">
            <v:textbox inset="1pt,1pt,1pt,1pt">
              <w:txbxContent>
                <w:p w:rsidR="00D9147B" w:rsidRDefault="00D9147B">
                  <w:r>
                    <w:t xml:space="preserve">      </w:t>
                  </w:r>
                  <w:r>
                    <w:rPr>
                      <w:sz w:val="36"/>
                    </w:rPr>
                    <w:t>AC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group id="_x0000_s1399" style="position:absolute;left:0;text-align:left;margin-left:134.95pt;margin-top:3.8pt;width:156.25pt;height:63.95pt;z-index:251684864" coordsize="20000,20000" o:regroupid="3">
            <v:shape id="_x0000_s1400" type="#_x0000_t19" style="position:absolute;width:11821;height:20000;flip:x y" filled="t" strokeweight="2pt">
              <v:fill color2="blue"/>
            </v:shape>
            <v:shape id="_x0000_s1401" type="#_x0000_t19" style="position:absolute;left:11814;top:4439;width:8186;height:15561;flip:y" strokeweight="2pt"/>
          </v:group>
        </w:pic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405" style="position:absolute;left:0;text-align:left;margin-left:99.55pt;margin-top:15.7pt;width:35.55pt;height:28.45pt;z-index:251688960" o:regroupid="3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A</w:t>
                  </w:r>
                </w:p>
              </w:txbxContent>
            </v:textbox>
          </v:rect>
        </w:pict>
      </w:r>
      <w:r>
        <w:rPr>
          <w:noProof/>
        </w:rPr>
        <w:pict>
          <v:rect id="_x0000_s1403" style="position:absolute;left:0;text-align:left;margin-left:291.1pt;margin-top:1.55pt;width:92.35pt;height:28.45pt;z-index:251686912" o:regroupid="3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>P</w:t>
                  </w:r>
                  <w:r>
                    <w:rPr>
                      <w:sz w:val="36"/>
                    </w:rPr>
                    <w:t xml:space="preserve"> = </w:t>
                  </w:r>
                  <w:r>
                    <w:rPr>
                      <w:i/>
                      <w:iCs/>
                      <w:sz w:val="36"/>
                    </w:rPr>
                    <w:t>MR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shape id="_x0000_s1424" style="position:absolute;left:0;text-align:left;margin-left:142.05pt;margin-top:16.05pt;width:57pt;height:23.15pt;z-index:251739136;mso-wrap-distance-left:9pt;mso-wrap-distance-top:0;mso-wrap-distance-right:9pt;mso-wrap-distance-bottom:0;mso-position-horizontal:absolute;mso-position-horizontal-relative:text;mso-position-vertical:absolute;mso-position-vertical-relative:text;v-text-anchor:top" coordsize="1140,463" path="m,c197,188,395,377,585,420v190,43,372,-61,555,-165e" filled="f" strokeweight="2.25pt">
            <v:path arrowok="t"/>
          </v:shape>
        </w:pict>
      </w:r>
      <w:r>
        <w:rPr>
          <w:noProof/>
        </w:rPr>
        <w:pict>
          <v:line id="_x0000_s1409" style="position:absolute;left:0;text-align:left;flip:y;z-index:251693056" from="227.2pt,9.2pt" to="227.25pt,93.9pt" o:regroupid="3">
            <v:stroke dashstyle="1 1"/>
          </v:line>
        </w:pict>
      </w:r>
      <w:r>
        <w:rPr>
          <w:noProof/>
        </w:rPr>
        <w:pict>
          <v:line id="_x0000_s1408" style="position:absolute;left:0;text-align:left;z-index:251692032" from="120.75pt,7.15pt" to="298.3pt,7.2pt" o:regroupid="3" strokeweight="2pt"/>
        </w:pict>
      </w:r>
      <w:r>
        <w:rPr>
          <w:noProof/>
        </w:rPr>
        <w:pict>
          <v:rect id="_x0000_s1404" style="position:absolute;left:0;text-align:left;margin-left:227.2pt;margin-top:6.4pt;width:35.55pt;height:28.45pt;z-index:251687936" o:regroupid="3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>B</w:t>
                  </w:r>
                </w:p>
              </w:txbxContent>
            </v:textbox>
          </v:rect>
        </w:pict>
      </w:r>
      <w:r>
        <w:rPr>
          <w:noProof/>
        </w:rPr>
        <w:pict>
          <v:oval id="_x0000_s1402" style="position:absolute;left:0;text-align:left;margin-left:224.75pt;margin-top:4.4pt;width:4.25pt;height:4.25pt;z-index:251685888" o:regroupid="3" fillcolor="black" strokeweight="4pt"/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413" style="position:absolute;left:0;text-align:left;margin-left:126.25pt;margin-top:2.75pt;width:21.35pt;height:42.65pt;z-index:251697152" o:regroupid="3" stroked="f" strokeweight="2pt">
            <v:fill color2="blue"/>
          </v:rect>
        </w:pic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rPr>
          <w:sz w:val="36"/>
        </w:rPr>
      </w:pPr>
      <w:r>
        <w:rPr>
          <w:noProof/>
        </w:rPr>
        <w:pict>
          <v:rect id="_x0000_s1407" style="position:absolute;margin-left:205.9pt;margin-top:13.8pt;width:35.55pt;height:28.45pt;z-index:251691008" o:regroupid="3" filled="f" stroked="f" strokeweight="2pt">
            <v:textbox inset="1pt,1pt,1pt,1pt">
              <w:txbxContent>
                <w:p w:rsidR="00D9147B" w:rsidRDefault="00D9147B">
                  <w:pPr>
                    <w:jc w:val="center"/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>Q</w:t>
                  </w:r>
                </w:p>
              </w:txbxContent>
            </v:textbox>
          </v:rect>
        </w:pict>
      </w:r>
      <w:r>
        <w:rPr>
          <w:noProof/>
        </w:rPr>
        <w:pict>
          <v:rect id="_x0000_s1406" style="position:absolute;margin-left:99.45pt;margin-top:13.8pt;width:35.55pt;height:28.45pt;z-index:251689984" o:regroupid="3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O</w:t>
                  </w:r>
                </w:p>
              </w:txbxContent>
            </v:textbox>
          </v:rect>
        </w:pict>
      </w:r>
      <w:r>
        <w:rPr>
          <w:noProof/>
        </w:rPr>
        <w:pict>
          <v:line id="_x0000_s1398" style="position:absolute;flip:x;z-index:251683840" from="120.75pt,11.95pt" to="305.05pt,12pt" o:regroupid="3" strokeweight="2pt">
            <v:stroke startarrow="open"/>
          </v:line>
        </w:pict>
      </w:r>
    </w:p>
    <w:p w:rsidR="00D9147B" w:rsidRDefault="00D9147B">
      <w:pPr>
        <w:rPr>
          <w:sz w:val="36"/>
        </w:rPr>
      </w:pPr>
      <w:r>
        <w:rPr>
          <w:noProof/>
        </w:rPr>
        <w:pict>
          <v:rect id="_x0000_s1414" style="position:absolute;margin-left:92.4pt;margin-top:19.4pt;width:315.4pt;height:61.8pt;z-index:251698176" o:regroupid="3" stroked="f" strokeweight="2pt">
            <v:fill color2="blue"/>
            <v:textbox inset="1pt,1pt,1pt,1pt">
              <w:txbxContent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Q</w:t>
                  </w:r>
                  <w:r>
                    <w:rPr>
                      <w:sz w:val="28"/>
                    </w:rPr>
                    <w:t xml:space="preserve"> – optymalna wielkość produkcji (</w:t>
                  </w:r>
                  <w:r>
                    <w:rPr>
                      <w:i/>
                      <w:sz w:val="28"/>
                    </w:rPr>
                    <w:t xml:space="preserve">MC </w:t>
                  </w:r>
                  <w:r>
                    <w:rPr>
                      <w:sz w:val="28"/>
                    </w:rPr>
                    <w:t xml:space="preserve">= </w:t>
                  </w:r>
                  <w:r>
                    <w:rPr>
                      <w:i/>
                      <w:iCs/>
                      <w:sz w:val="28"/>
                    </w:rPr>
                    <w:t>MR</w:t>
                  </w:r>
                  <w:r>
                    <w:rPr>
                      <w:sz w:val="28"/>
                    </w:rPr>
                    <w:t>)</w:t>
                  </w:r>
                </w:p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OQBA</w:t>
                  </w:r>
                  <w:r>
                    <w:rPr>
                      <w:sz w:val="28"/>
                    </w:rPr>
                    <w:t xml:space="preserve"> – utarg całkowity i koszt całkowity</w:t>
                  </w:r>
                </w:p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zysk ekonomiczny (nadzwyczajny) = 0</w:t>
                  </w:r>
                </w:p>
              </w:txbxContent>
            </v:textbox>
          </v:rect>
        </w:pict>
      </w:r>
    </w:p>
    <w:p w:rsidR="00D9147B" w:rsidRDefault="00D9147B">
      <w:pPr>
        <w:rPr>
          <w:sz w:val="36"/>
        </w:rPr>
      </w:pPr>
    </w:p>
    <w:p w:rsidR="00D9147B" w:rsidRDefault="00D9147B">
      <w:pPr>
        <w:pStyle w:val="Nagwek1"/>
        <w:spacing w:before="0"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br w:type="page"/>
      </w:r>
      <w:r>
        <w:rPr>
          <w:rFonts w:ascii="Times New Roman" w:hAnsi="Times New Roman"/>
          <w:sz w:val="36"/>
        </w:rPr>
        <w:lastRenderedPageBreak/>
        <w:t xml:space="preserve">Równowaga rynku konkurencji doskonałej 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pStyle w:val="Tekstpodstawowy"/>
      </w:pPr>
      <w:r>
        <w:t>Gałąź wolnokonkurencyjna jako całość osiąga w tendencji długookresowej zerowy zysk ekonomiczny, sprzedając swój produkt po cenie równej minimalnym kosztom przeciętnym; realizuje zatem tylko zysk normalny.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 xml:space="preserve">Krzywa podaży gałęzi wolnokonkurencyjnej jest zawsze rosnąca: wyższa cena zachęca do zwiększenia produkcji. 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>Poniższy rysunek pokazuje mechanizm równowagi gałęzi wolno-konkurencyjnej w konfrontacji z równowagą przedsiębiorstwa:</w:t>
      </w: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  <w:r>
        <w:rPr>
          <w:noProof/>
          <w:sz w:val="36"/>
        </w:rPr>
        <w:pict>
          <v:group id="_x0000_s1202" style="position:absolute;left:0;text-align:left;margin-left:-35.4pt;margin-top:-239pt;width:560.9pt;height:372.1pt;z-index:251606016;mso-position-horizontal-relative:margin" coordsize="20002,20003" o:allowincell="f">
            <v:shape id="_x0000_s1203" type="#_x0000_t19" style="position:absolute;left:959;top:1142;width:3040;height:4201;flip:y" strokeweight="2pt"/>
            <v:rect id="_x0000_s1204" style="position:absolute;left:253;top:4198;width:1521;height:1911" stroked="f" strokeweight="2pt">
              <v:fill color2="blue"/>
            </v:rect>
            <v:shape id="_x0000_s1205" type="#_x0000_t19" style="position:absolute;left:11386;top:2674;width:4559;height:6491;flip:y" strokeweight="2pt"/>
            <v:line id="_x0000_s1206" style="position:absolute" from="11135,1556" to="11136,11463" strokeweight="2pt">
              <v:stroke startarrow="open"/>
            </v:line>
            <v:line id="_x0000_s1207" style="position:absolute;flip:x" from="11135,11468" to="17707,11471" strokeweight="2pt">
              <v:stroke startarrow="open"/>
            </v:line>
            <v:group id="_x0000_s1208" style="position:absolute;left:11641;top:3238;width:5572;height:3438" coordsize="20000,20000">
              <v:shape id="_x0000_s1209" type="#_x0000_t19" style="position:absolute;width:11820;height:20000;flip:x y" filled="t" strokeweight="2pt">
                <v:fill color2="blue"/>
              </v:shape>
              <v:shape id="_x0000_s1210" type="#_x0000_t19" style="position:absolute;left:11816;top:4444;width:8184;height:15556;flip:y" strokeweight="2pt"/>
            </v:group>
            <v:oval id="_x0000_s1211" style="position:absolute;left:14843;top:6612;width:152;height:228" fillcolor="black" strokeweight="4pt"/>
            <v:rect id="_x0000_s1212" style="position:absolute;left:10464;top:3816;width:1268;height:1530" filled="f" stroked="f" strokeweight="2pt">
              <v:textbox style="mso-next-textbox:#_x0000_s1212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213" style="position:absolute;left:10463;top:6106;width:1267;height:1530" filled="f" stroked="f" strokeweight="2pt">
              <v:textbox style="mso-next-textbox:#_x0000_s1213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  <w:vertAlign w:val="subscript"/>
                      </w:rPr>
                      <w:t>0</w:t>
                    </w:r>
                  </w:p>
                </w:txbxContent>
              </v:textbox>
            </v:rect>
            <v:rect id="_x0000_s1214" style="position:absolute;left:10463;top:7633;width:1267;height:1529" filled="f" stroked="f" strokeweight="2pt">
              <v:textbox style="mso-next-textbox:#_x0000_s1214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215" style="position:absolute;left:5317;top:2671;width:1268;height:1530" filled="f" stroked="f" strokeweight="2pt">
              <v:textbox style="mso-next-textbox:#_x0000_s1215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S</w:t>
                    </w:r>
                    <w:r>
                      <w:rPr>
                        <w:sz w:val="36"/>
                        <w:vertAlign w:val="subscript"/>
                      </w:rPr>
                      <w:t>0</w:t>
                    </w:r>
                  </w:p>
                </w:txbxContent>
              </v:textbox>
            </v:rect>
            <v:rect id="_x0000_s1216" style="position:absolute;left:6330;top:4198;width:1267;height:1529" filled="f" stroked="f" strokeweight="2pt">
              <v:textbox style="mso-next-textbox:#_x0000_s1216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  S</w:t>
                    </w:r>
                    <w:r>
                      <w:rPr>
                        <w:sz w:val="36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217" style="position:absolute;left:10375;top:11568;width:1268;height:1529" filled="f" stroked="f" strokeweight="2pt">
              <v:textbox style="mso-next-textbox:#_x0000_s1217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O</w:t>
                    </w:r>
                  </w:p>
                </w:txbxContent>
              </v:textbox>
            </v:rect>
            <v:rect id="_x0000_s1218" style="position:absolute;left:7089;top:10205;width:1268;height:1529" filled="f" stroked="f" strokeweight="2pt">
              <v:textbox style="mso-next-textbox:#_x0000_s1218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D</w:t>
                    </w:r>
                  </w:p>
                </w:txbxContent>
              </v:textbox>
            </v:rect>
            <v:rect id="_x0000_s1219" style="position:absolute;left:14171;top:11568;width:1268;height:1529" filled="f" stroked="f" strokeweight="2pt">
              <v:textbox style="mso-next-textbox:#_x0000_s1219" inset="1pt,1pt,1pt,1pt">
                <w:txbxContent>
                  <w:p w:rsidR="00D9147B" w:rsidRDefault="00D9147B">
                    <w:pPr>
                      <w:jc w:val="center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Q</w:t>
                    </w:r>
                    <w:r>
                      <w:rPr>
                        <w:sz w:val="36"/>
                        <w:vertAlign w:val="subscript"/>
                      </w:rPr>
                      <w:t>0</w:t>
                    </w:r>
                  </w:p>
                </w:txbxContent>
              </v:textbox>
            </v:rect>
            <v:rect id="_x0000_s1220" style="position:absolute;left:17215;top:11570;width:2787;height:1530" filled="f" stroked="f" strokeweight="2pt">
              <v:textbox style="mso-next-textbox:#_x0000_s1220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sz w:val="36"/>
                      </w:rPr>
                      <w:t>tys. sztuk</w:t>
                    </w:r>
                  </w:p>
                </w:txbxContent>
              </v:textbox>
            </v:rect>
            <v:rect id="_x0000_s1221" style="position:absolute;left:15190;top:11571;width:1267;height:1529" filled="f" stroked="f" strokeweight="2pt">
              <v:textbox style="mso-next-textbox:#_x0000_s1221" inset="1pt,1pt,1pt,1pt">
                <w:txbxContent>
                  <w:p w:rsidR="00D9147B" w:rsidRDefault="00D9147B">
                    <w:pPr>
                      <w:jc w:val="center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222" style="position:absolute;left:12659;top:11571;width:1268;height:1529" filled="f" stroked="f" strokeweight="2pt">
              <v:textbox style="mso-next-textbox:#_x0000_s1222" inset="1pt,1pt,1pt,1pt">
                <w:txbxContent>
                  <w:p w:rsidR="00D9147B" w:rsidRDefault="00D9147B">
                    <w:pPr>
                      <w:jc w:val="center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 Q</w:t>
                    </w:r>
                    <w:r>
                      <w:rPr>
                        <w:sz w:val="36"/>
                        <w:vertAlign w:val="subscript"/>
                      </w:rPr>
                      <w:t>2</w:t>
                    </w:r>
                  </w:p>
                </w:txbxContent>
              </v:textbox>
            </v:rect>
            <v:line id="_x0000_s1223" style="position:absolute" from="11135,6757" to="17467,6759" strokeweight="2pt"/>
            <v:line id="_x0000_s1224" style="position:absolute;flip:y" from="14931,6870" to="14933,11423">
              <v:stroke dashstyle="1 1"/>
            </v:line>
            <v:rect id="_x0000_s1225" style="position:absolute;left:15439;top:1526;width:1268;height:1530" filled="f" stroked="f" strokeweight="2pt">
              <v:textbox style="mso-next-textbox:#_x0000_s1225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 </w:t>
                    </w:r>
                    <w:r>
                      <w:rPr>
                        <w:i/>
                        <w:sz w:val="32"/>
                      </w:rPr>
                      <w:t xml:space="preserve">MC   </w:t>
                    </w:r>
                  </w:p>
                </w:txbxContent>
              </v:textbox>
            </v:rect>
            <v:rect id="_x0000_s1226" style="position:absolute;left:16450;top:2674;width:2534;height:1911" filled="f" stroked="f">
              <v:textbox style="mso-next-textbox:#_x0000_s1226" inset="1pt,1pt,1pt,1pt">
                <w:txbxContent>
                  <w:p w:rsidR="00D9147B" w:rsidRDefault="00D9147B">
                    <w:r>
                      <w:t xml:space="preserve">      </w:t>
                    </w:r>
                    <w:r>
                      <w:rPr>
                        <w:sz w:val="36"/>
                      </w:rPr>
                      <w:t>AC</w:t>
                    </w:r>
                  </w:p>
                </w:txbxContent>
              </v:textbox>
            </v:rect>
            <v:rect id="_x0000_s1227" style="position:absolute;left:11388;top:2292;width:1015;height:1911" stroked="f" strokeweight="2pt">
              <v:fill color2="blue"/>
            </v:rect>
            <v:rect id="_x0000_s1228" style="position:absolute;left:11331;top:7636;width:761;height:2292" stroked="f" strokeweight="2pt">
              <v:fill color2="blue"/>
            </v:rect>
            <v:rect id="_x0000_s1229" style="position:absolute;left:9874;width:9620;height:1529" stroked="f" strokeweight="2pt">
              <v:fill color2="blue"/>
              <v:textbox style="mso-next-textbox:#_x0000_s1229" inset="1pt,1pt,1pt,1pt">
                <w:txbxContent>
                  <w:p w:rsidR="00D9147B" w:rsidRDefault="00D9147B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Przedsiębiorstwo wolnokonkurencyjne</w:t>
                    </w:r>
                  </w:p>
                </w:txbxContent>
              </v:textbox>
            </v:rect>
            <v:oval id="_x0000_s1230" style="position:absolute;left:13419;top:8305;width:152;height:229" fillcolor="black" strokeweight="4pt"/>
            <v:line id="_x0000_s1231" style="position:absolute" from="11140,8396" to="13421,8399">
              <v:stroke dashstyle="1 1"/>
            </v:line>
            <v:line id="_x0000_s1232" style="position:absolute;flip:y" from="13496,8396" to="13497,11423">
              <v:stroke dashstyle="1 1"/>
            </v:line>
            <v:oval id="_x0000_s1233" style="position:absolute;left:15669;top:4489;width:152;height:228" fillcolor="black" strokeweight="4pt"/>
            <v:line id="_x0000_s1234" style="position:absolute" from="11140,4580" to="15700,4583">
              <v:stroke dashstyle="1 1"/>
            </v:line>
            <v:line id="_x0000_s1235" style="position:absolute;flip:y" from="15780,4580" to="15782,11423">
              <v:stroke dashstyle="1 1"/>
            </v:line>
            <v:line id="_x0000_s1236" style="position:absolute" from="1260,1556" to="1262,11463" strokeweight="2pt">
              <v:stroke startarrow="open"/>
            </v:line>
            <v:line id="_x0000_s1237" style="position:absolute;flip:x" from="1260,11469" to="7833,11471" strokeweight="2pt">
              <v:stroke startarrow="open"/>
            </v:line>
            <v:rect id="_x0000_s1238" style="position:absolute;left:590;top:3817;width:1268;height:1529" filled="f" stroked="f" strokeweight="2pt">
              <v:textbox style="mso-next-textbox:#_x0000_s1238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239" style="position:absolute;left:588;top:6107;width:1268;height:1529" filled="f" stroked="f" strokeweight="2pt">
              <v:textbox style="mso-next-textbox:#_x0000_s1239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  <w:vertAlign w:val="subscript"/>
                      </w:rPr>
                      <w:t>0</w:t>
                    </w:r>
                  </w:p>
                </w:txbxContent>
              </v:textbox>
            </v:rect>
            <v:rect id="_x0000_s1240" style="position:absolute;left:588;top:7633;width:1268;height:1529" filled="f" stroked="f" strokeweight="2pt">
              <v:textbox style="mso-next-textbox:#_x0000_s1240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241" style="position:absolute;left:501;top:11568;width:1268;height:1529" filled="f" stroked="f" strokeweight="2pt">
              <v:textbox style="mso-next-textbox:#_x0000_s1241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O</w:t>
                    </w:r>
                  </w:p>
                </w:txbxContent>
              </v:textbox>
            </v:rect>
            <v:rect id="_x0000_s1242" style="position:absolute;left:3798;top:11571;width:1267;height:1529" filled="f" stroked="f" strokeweight="2pt">
              <v:textbox style="mso-next-textbox:#_x0000_s1242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  <w:vertAlign w:val="subscript"/>
                      </w:rPr>
                      <w:t>0</w:t>
                    </w:r>
                  </w:p>
                </w:txbxContent>
              </v:textbox>
            </v:rect>
            <v:rect id="_x0000_s1243" style="position:absolute;left:7341;top:11571;width:2787;height:1529" filled="f" stroked="f" strokeweight="2pt">
              <v:textbox style="mso-next-textbox:#_x0000_s1243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sz w:val="36"/>
                      </w:rPr>
                      <w:t>mln sztuk</w:t>
                    </w:r>
                  </w:p>
                </w:txbxContent>
              </v:textbox>
            </v:rect>
            <v:rect id="_x0000_s1244" style="position:absolute;left:5064;top:11573;width:1267;height:1530" filled="f" stroked="f" strokeweight="2pt">
              <v:textbox style="mso-next-textbox:#_x0000_s1244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245" style="position:absolute;left:2279;top:11574;width:1267;height:1529" filled="f" stroked="f" strokeweight="2pt">
              <v:textbox style="mso-next-textbox:#_x0000_s1245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  <w:vertAlign w:val="subscript"/>
                      </w:rPr>
                      <w:t>1</w:t>
                    </w:r>
                  </w:p>
                </w:txbxContent>
              </v:textbox>
            </v:rect>
            <v:line id="_x0000_s1246" style="position:absolute" from="1260,6757" to="4306,6760">
              <v:stroke dashstyle="1 1"/>
            </v:line>
            <v:group id="_x0000_s1247" style="position:absolute;left:4113;top:6612;width:152;height:4811" coordsize="20000,20004">
              <v:oval id="_x0000_s1248" style="position:absolute;width:20000;height:948" fillcolor="black" strokeweight="4pt"/>
              <v:line id="_x0000_s1249" style="position:absolute;flip:y" from="11579,1073" to="11711,20004">
                <v:stroke dashstyle="1 1"/>
              </v:line>
            </v:group>
            <v:rect id="_x0000_s1250" style="position:absolute;left:1514;top:2293;width:1014;height:1911" stroked="f" strokeweight="2pt">
              <v:fill color2="blue"/>
            </v:rect>
            <v:rect id="_x0000_s1251" style="position:absolute;left:1457;top:7636;width:761;height:2293" stroked="f" strokeweight="2pt">
              <v:fill color2="blue"/>
            </v:rect>
            <v:oval id="_x0000_s1252" style="position:absolute;left:5347;top:8305;width:152;height:229" fillcolor="black" strokeweight="4pt"/>
            <v:line id="_x0000_s1253" style="position:absolute" from="1266,8397" to="5319,8399">
              <v:stroke dashstyle="1 1"/>
            </v:line>
            <v:line id="_x0000_s1254" style="position:absolute;flip:y" from="5427,8397" to="5429,11423">
              <v:stroke dashstyle="1 1"/>
            </v:line>
            <v:line id="_x0000_s1255" style="position:absolute" from="1266,4580" to="2580,4583">
              <v:stroke dashstyle="1 1"/>
            </v:line>
            <v:group id="_x0000_s1256" style="position:absolute;left:2576;top:4489;width:152;height:6934" coordsize="20000,20011">
              <v:oval id="_x0000_s1257" style="position:absolute;width:20000;height:658" fillcolor="black" strokeweight="4pt"/>
              <v:line id="_x0000_s1258" style="position:absolute;flip:y" from="14605,263" to="14868,20011">
                <v:stroke dashstyle="1 1"/>
              </v:line>
            </v:group>
            <v:line id="_x0000_s1259" style="position:absolute" from="1266,2672" to="7091,10689" strokeweight="2pt"/>
            <v:shape id="_x0000_s1260" type="#_x0000_t19" style="position:absolute;left:3719;top:4962;width:3040;height:4201;flip:y" strokeweight="2pt"/>
            <v:shape id="_x0000_s1261" type="#_x0000_t19" style="position:absolute;left:2323;top:3435;width:3040;height:4201;flip:y" strokeweight="2pt"/>
            <v:rect id="_x0000_s1262" style="position:absolute;left:3291;width:1521;height:1911" stroked="f" strokeweight="2pt">
              <v:fill color2="blue"/>
            </v:rect>
            <v:rect id="_x0000_s1263" style="position:absolute;width:9619;height:1529" stroked="f" strokeweight="2pt">
              <v:fill color2="blue"/>
              <v:textbox style="mso-next-textbox:#_x0000_s1263" inset="1pt,1pt,1pt,1pt">
                <w:txbxContent>
                  <w:p w:rsidR="00D9147B" w:rsidRDefault="00D9147B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Gałąź wolnokonkurencyjna</w:t>
                    </w:r>
                  </w:p>
                </w:txbxContent>
              </v:textbox>
            </v:rect>
            <v:rect id="_x0000_s1264" style="position:absolute;left:3798;top:1142;width:1268;height:1530" filled="f" stroked="f" strokeweight="2pt">
              <v:textbox style="mso-next-textbox:#_x0000_s1264"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 S</w:t>
                    </w:r>
                    <w:r>
                      <w:rPr>
                        <w:sz w:val="36"/>
                        <w:vertAlign w:val="subscript"/>
                      </w:rPr>
                      <w:t>1</w:t>
                    </w:r>
                  </w:p>
                </w:txbxContent>
              </v:textbox>
            </v:rect>
            <v:line id="_x0000_s1265" style="position:absolute" from="3545,3817" to="4812,5346" strokeweight="1pt">
              <v:stroke startarrowlength="long" endarrow="block" endarrowlength="long"/>
            </v:line>
            <v:line id="_x0000_s1266" style="position:absolute;flip:x y" from="5064,5650" to="6196,7015" strokeweight="1pt">
              <v:stroke startarrowlength="long" endarrow="block" endarrowlength="long"/>
            </v:line>
            <v:line id="_x0000_s1267" style="position:absolute" from="11394,4747" to="11395,6658" strokeweight="1pt">
              <v:stroke startarrowlength="long" endarrow="block" endarrowlength="long"/>
            </v:line>
            <v:line id="_x0000_s1268" style="position:absolute;flip:y" from="11394,6870" to="11395,8241" strokeweight="1pt">
              <v:stroke startarrowlength="long" endarrow="block" endarrowlength="long"/>
            </v:line>
            <v:rect id="_x0000_s1269" style="position:absolute;left:253;top:13896;width:19244;height:6107" stroked="f" strokeweight="1pt">
              <v:fill color2="blue"/>
              <v:textbox style="mso-next-textbox:#_x0000_s1269" inset="1pt,1pt,1pt,1pt">
                <w:txbxContent>
                  <w:p w:rsidR="00D9147B" w:rsidRDefault="00D9147B">
                    <w:pPr>
                      <w:numPr>
                        <w:ilvl w:val="0"/>
                        <w:numId w:val="1"/>
                      </w:numPr>
                      <w:ind w:left="426" w:right="211" w:hanging="42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Przy cenie </w:t>
                    </w:r>
                    <w:r>
                      <w:rPr>
                        <w:i/>
                        <w:sz w:val="28"/>
                      </w:rPr>
                      <w:t>p</w:t>
                    </w:r>
                    <w:r>
                      <w:rPr>
                        <w:sz w:val="28"/>
                        <w:vertAlign w:val="subscript"/>
                      </w:rPr>
                      <w:t>1</w:t>
                    </w:r>
                    <w:r>
                      <w:rPr>
                        <w:sz w:val="28"/>
                      </w:rPr>
                      <w:t xml:space="preserve"> powstają zyski nadzwyczajne, co przyciąga nowe przedsiębiorstwa. Krzywa podaży przesuwa się w prawo: </w:t>
                    </w:r>
                    <w:r>
                      <w:rPr>
                        <w:i/>
                        <w:sz w:val="28"/>
                      </w:rPr>
                      <w:t>S</w:t>
                    </w:r>
                    <w:r>
                      <w:rPr>
                        <w:sz w:val="28"/>
                        <w:vertAlign w:val="subscript"/>
                      </w:rPr>
                      <w:t>1</w:t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noProof/>
                        <w:sz w:val="28"/>
                      </w:rPr>
                      <w:sym w:font="Wingdings" w:char="F0E0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S</w:t>
                    </w:r>
                    <w:r>
                      <w:rPr>
                        <w:sz w:val="28"/>
                        <w:vertAlign w:val="subscript"/>
                      </w:rPr>
                      <w:t>0</w:t>
                    </w:r>
                    <w:r>
                      <w:rPr>
                        <w:sz w:val="28"/>
                      </w:rPr>
                      <w:t xml:space="preserve">, a cena równowagi obniża się: </w:t>
                    </w:r>
                    <w:r>
                      <w:rPr>
                        <w:i/>
                        <w:sz w:val="28"/>
                      </w:rPr>
                      <w:t>p</w:t>
                    </w:r>
                    <w:r>
                      <w:rPr>
                        <w:sz w:val="28"/>
                        <w:vertAlign w:val="subscript"/>
                      </w:rPr>
                      <w:t>1</w:t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noProof/>
                        <w:sz w:val="28"/>
                      </w:rPr>
                      <w:sym w:font="Wingdings" w:char="F0E0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p</w:t>
                    </w:r>
                    <w:r>
                      <w:rPr>
                        <w:sz w:val="28"/>
                        <w:vertAlign w:val="subscript"/>
                      </w:rPr>
                      <w:t>0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D9147B" w:rsidRDefault="00D9147B">
                    <w:pPr>
                      <w:numPr>
                        <w:ilvl w:val="12"/>
                        <w:numId w:val="0"/>
                      </w:numPr>
                      <w:ind w:right="211"/>
                      <w:jc w:val="both"/>
                    </w:pPr>
                  </w:p>
                  <w:p w:rsidR="00D9147B" w:rsidRDefault="00D9147B">
                    <w:pPr>
                      <w:numPr>
                        <w:ilvl w:val="0"/>
                        <w:numId w:val="1"/>
                      </w:numPr>
                      <w:ind w:left="426" w:right="211" w:hanging="42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Przy cenie </w:t>
                    </w:r>
                    <w:r>
                      <w:rPr>
                        <w:i/>
                        <w:sz w:val="28"/>
                      </w:rPr>
                      <w:t>p</w:t>
                    </w:r>
                    <w:r>
                      <w:rPr>
                        <w:i/>
                        <w:sz w:val="28"/>
                        <w:vertAlign w:val="subscript"/>
                      </w:rPr>
                      <w:t>2</w:t>
                    </w:r>
                    <w:r>
                      <w:rPr>
                        <w:i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producenci notują straty, część z nich zaprzestaje produkcji.                  Krzywa podaży przesuwa się w lewo: </w:t>
                    </w:r>
                    <w:r>
                      <w:rPr>
                        <w:i/>
                        <w:sz w:val="28"/>
                      </w:rPr>
                      <w:t>S</w:t>
                    </w:r>
                    <w:r>
                      <w:rPr>
                        <w:sz w:val="28"/>
                        <w:vertAlign w:val="subscript"/>
                      </w:rPr>
                      <w:t>2</w:t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noProof/>
                        <w:sz w:val="28"/>
                      </w:rPr>
                      <w:sym w:font="Wingdings" w:char="F0E0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S</w:t>
                    </w:r>
                    <w:r>
                      <w:rPr>
                        <w:sz w:val="28"/>
                        <w:vertAlign w:val="subscript"/>
                      </w:rPr>
                      <w:t>0</w:t>
                    </w:r>
                    <w:r>
                      <w:rPr>
                        <w:sz w:val="28"/>
                      </w:rPr>
                      <w:t>, a cena równowagi rośnie:</w:t>
                    </w:r>
                    <w:r>
                      <w:rPr>
                        <w:i/>
                        <w:sz w:val="28"/>
                      </w:rPr>
                      <w:t xml:space="preserve"> p</w:t>
                    </w:r>
                    <w:r>
                      <w:rPr>
                        <w:sz w:val="28"/>
                        <w:vertAlign w:val="subscript"/>
                      </w:rPr>
                      <w:t>2</w:t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noProof/>
                        <w:sz w:val="28"/>
                      </w:rPr>
                      <w:sym w:font="Wingdings" w:char="F0E0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p</w:t>
                    </w:r>
                    <w:r>
                      <w:rPr>
                        <w:sz w:val="28"/>
                        <w:vertAlign w:val="subscript"/>
                      </w:rPr>
                      <w:t>0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D9147B" w:rsidRDefault="00D9147B">
                    <w:pPr>
                      <w:numPr>
                        <w:ilvl w:val="12"/>
                        <w:numId w:val="0"/>
                      </w:numPr>
                      <w:ind w:right="211"/>
                    </w:pPr>
                  </w:p>
                  <w:p w:rsidR="00D9147B" w:rsidRDefault="00D9147B">
                    <w:pPr>
                      <w:numPr>
                        <w:ilvl w:val="0"/>
                        <w:numId w:val="1"/>
                      </w:numPr>
                      <w:ind w:left="426" w:right="211" w:hanging="42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Uwaga: skala wielkości produkcji jest różna na obu wykresach.</w:t>
                    </w:r>
                  </w:p>
                  <w:p w:rsidR="00D9147B" w:rsidRDefault="00D9147B"/>
                </w:txbxContent>
              </v:textbox>
            </v:rect>
            <w10:wrap anchorx="margin"/>
          </v:group>
        </w:pict>
      </w:r>
    </w:p>
    <w:p w:rsidR="00D9147B" w:rsidRDefault="00D9147B" w:rsidP="0014788E">
      <w:pPr>
        <w:jc w:val="center"/>
        <w:rPr>
          <w:bCs/>
          <w:sz w:val="36"/>
        </w:rPr>
      </w:pPr>
      <w:r>
        <w:rPr>
          <w:b/>
          <w:sz w:val="36"/>
        </w:rPr>
        <w:br w:type="page"/>
      </w:r>
    </w:p>
    <w:p w:rsidR="00D9147B" w:rsidRDefault="00D9147B">
      <w:pPr>
        <w:rPr>
          <w:b/>
          <w:sz w:val="40"/>
        </w:rPr>
      </w:pPr>
      <w:r>
        <w:rPr>
          <w:b/>
          <w:sz w:val="40"/>
        </w:rPr>
        <w:lastRenderedPageBreak/>
        <w:t>Monopol</w:t>
      </w:r>
    </w:p>
    <w:p w:rsidR="00D9147B" w:rsidRDefault="00D9147B">
      <w:pPr>
        <w:jc w:val="both"/>
        <w:rPr>
          <w:b/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 xml:space="preserve">Monopolista jest jedynym dostawcą określonego produktu na danym rynku. Równowaga monopolisty jest więc zarazem równowagą gałęzi przezeń reprezentowanej. 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 xml:space="preserve">Jak każde przedsiębiorstwo maksymalizujące zysk, </w:t>
      </w:r>
      <w:r>
        <w:rPr>
          <w:b/>
          <w:sz w:val="36"/>
        </w:rPr>
        <w:t>monopolista wybiera taką wielkość produkcji, przy której utarg krańcowy zrównuje się z kosztem krańcowym</w:t>
      </w:r>
      <w:r>
        <w:rPr>
          <w:sz w:val="36"/>
        </w:rPr>
        <w:t>.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numPr>
          <w:ilvl w:val="0"/>
          <w:numId w:val="6"/>
        </w:numPr>
        <w:jc w:val="both"/>
        <w:rPr>
          <w:sz w:val="36"/>
        </w:rPr>
      </w:pPr>
      <w:r>
        <w:rPr>
          <w:b/>
          <w:sz w:val="36"/>
        </w:rPr>
        <w:t>Monopolista sam ustala cenę</w:t>
      </w:r>
      <w:r>
        <w:rPr>
          <w:sz w:val="36"/>
        </w:rPr>
        <w:t xml:space="preserve">, ale musi się liczyć z tym, że po wyższej cenie sprzeda mniejszą ilość. 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numPr>
          <w:ilvl w:val="0"/>
          <w:numId w:val="6"/>
        </w:numPr>
        <w:jc w:val="both"/>
        <w:rPr>
          <w:sz w:val="36"/>
        </w:rPr>
      </w:pPr>
      <w:r>
        <w:rPr>
          <w:b/>
          <w:sz w:val="36"/>
        </w:rPr>
        <w:t>Miarą siły monopolu jest nadwyżka ceny nad kosztem krańcowym.</w:t>
      </w:r>
      <w:r>
        <w:rPr>
          <w:sz w:val="36"/>
        </w:rPr>
        <w:t xml:space="preserve"> 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center"/>
        <w:rPr>
          <w:sz w:val="36"/>
        </w:rPr>
      </w:pPr>
      <w:r>
        <w:rPr>
          <w:sz w:val="36"/>
        </w:rPr>
        <w:t xml:space="preserve">Przedsiębiorstwo na rynku konkurencji doskonałej sprzedaje swój produkt po cenie równej kosztowi krańcowemu (P = MR = MC). Monopolista ustala taką cenę, która przewyższa koszt krańcowy </w:t>
      </w:r>
      <w:r>
        <w:rPr>
          <w:sz w:val="36"/>
        </w:rPr>
        <w:br/>
      </w:r>
      <w:r>
        <w:rPr>
          <w:b/>
          <w:bCs/>
          <w:sz w:val="36"/>
        </w:rPr>
        <w:t xml:space="preserve">P &gt; </w:t>
      </w:r>
      <w:r>
        <w:rPr>
          <w:b/>
          <w:bCs/>
          <w:i/>
          <w:sz w:val="36"/>
        </w:rPr>
        <w:t>MC</w:t>
      </w:r>
      <w:r>
        <w:rPr>
          <w:b/>
          <w:bCs/>
          <w:sz w:val="36"/>
        </w:rPr>
        <w:t xml:space="preserve"> = </w:t>
      </w:r>
      <w:r>
        <w:rPr>
          <w:b/>
          <w:bCs/>
          <w:i/>
          <w:sz w:val="36"/>
        </w:rPr>
        <w:t>MR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 xml:space="preserve">Regułą w funkcjonowaniu monopolu jest osiąganie zysku ekonomicznego – tzw. </w:t>
      </w:r>
      <w:r>
        <w:rPr>
          <w:b/>
          <w:sz w:val="36"/>
        </w:rPr>
        <w:t>zysku monopolowego</w:t>
      </w:r>
      <w:r>
        <w:rPr>
          <w:sz w:val="36"/>
        </w:rPr>
        <w:t xml:space="preserve"> – w krótkim, jak i w długim okresie. </w:t>
      </w:r>
    </w:p>
    <w:p w:rsidR="00D9147B" w:rsidRDefault="00D9147B">
      <w:pPr>
        <w:jc w:val="both"/>
        <w:rPr>
          <w:sz w:val="36"/>
        </w:rPr>
      </w:pPr>
      <w:r>
        <w:rPr>
          <w:sz w:val="36"/>
        </w:rPr>
        <w:br w:type="page"/>
      </w:r>
      <w:r>
        <w:rPr>
          <w:sz w:val="36"/>
        </w:rPr>
        <w:lastRenderedPageBreak/>
        <w:t xml:space="preserve">W krótkim okresie jednak monopolista może tolerować także zerowy zysk ekonomiczny, a nawet przejściową stratę, którą wyrówna z nawiązką zyskami osiąganymi w długim okresie. 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>Poniższe rysunki przedstawiają równowagę monopolu w trzech różnych sytuacjach. Sytuację z rysunku a) można uznać za równowagę długookresową:</w: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line id="_x0000_s1319" style="position:absolute;left:0;text-align:left;z-index:251650048" from="135.05pt,20.35pt" to="135.1pt,204.65pt" o:regroupid="5" strokeweight="2pt">
            <v:stroke startarrow="open"/>
          </v:line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41" type="#_x0000_t202" style="position:absolute;left:0;text-align:left;margin-left:67.05pt;margin-top:2.4pt;width:36.75pt;height:39pt;z-index:251754496">
            <v:textbox>
              <w:txbxContent>
                <w:p w:rsidR="00D9147B" w:rsidRDefault="00D9147B">
                  <w:r>
                    <w:rPr>
                      <w:sz w:val="40"/>
                    </w:rPr>
                    <w:t>a)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rect id="_x0000_s1329" style="position:absolute;left:0;text-align:left;margin-left:236.6pt;margin-top:13.85pt;width:47.55pt;height:28.45pt;z-index:251658240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 MC       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shape id="_x0000_s1326" type="#_x0000_t19" style="position:absolute;left:0;text-align:left;margin-left:149.2pt;margin-top:14.45pt;width:113.65pt;height:98.5pt;flip:y;z-index:251655168" coordsize="21600,21223" o:regroupid="5" adj="-5195456,,,21223" path="wr-21600,-377,21600,42823,4019,,21600,21223nfewr-21600,-377,21600,42823,4019,,21600,21223l,21223nsxe" strokeweight="2pt">
            <v:path o:connectlocs="4019,0;21600,21223;0,21223"/>
          </v:shape>
        </w:pict>
      </w:r>
      <w:r>
        <w:rPr>
          <w:noProof/>
        </w:rPr>
        <w:pict>
          <v:rect id="_x0000_s1330" style="position:absolute;left:0;text-align:left;margin-left:191.75pt;margin-top:14.4pt;width:35.55pt;height:28.45pt;z-index:251659264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B</w:t>
                  </w:r>
                </w:p>
              </w:txbxContent>
            </v:textbox>
          </v:rect>
        </w:pict>
      </w:r>
      <w:r>
        <w:rPr>
          <w:noProof/>
        </w:rPr>
        <w:pict>
          <v:group id="_x0000_s1323" style="position:absolute;left:0;text-align:left;margin-left:142.1pt;margin-top:14.4pt;width:156.25pt;height:63.95pt;z-index:251654144" coordsize="20000,20000" o:regroupid="5">
            <v:shape id="_x0000_s1324" type="#_x0000_t19" style="position:absolute;width:11821;height:20000;flip:x y" strokeweight="2pt"/>
            <v:shape id="_x0000_s1325" type="#_x0000_t19" style="position:absolute;left:11815;top:4439;width:8185;height:15561;flip:y" strokeweight="2pt"/>
          </v:group>
        </w:pict>
      </w:r>
      <w:r>
        <w:rPr>
          <w:noProof/>
        </w:rPr>
        <w:pict>
          <v:line id="_x0000_s1322" style="position:absolute;left:0;text-align:left;z-index:251653120" from="135.05pt,5.35pt" to="220.3pt,161.6pt" o:regroupid="5" strokeweight="2pt"/>
        </w:pict>
      </w:r>
      <w:r>
        <w:rPr>
          <w:noProof/>
        </w:rPr>
        <w:pict>
          <v:line id="_x0000_s1321" style="position:absolute;left:0;text-align:left;z-index:251652096" from="135.05pt,5.3pt" to="305.45pt,92.55pt" o:regroupid="5" strokeweight="2pt"/>
        </w:pict>
      </w:r>
      <w:r>
        <w:rPr>
          <w:noProof/>
        </w:rPr>
        <w:pict>
          <v:rect id="_x0000_s1289" style="position:absolute;left:0;text-align:left;margin-left:262.8pt;margin-top:.2pt;width:71.05pt;height:35.55pt;z-index:251623424" o:regroupid="5" filled="f" stroked="f">
            <v:textbox inset="1pt,1pt,1pt,1pt">
              <w:txbxContent>
                <w:p w:rsidR="00D9147B" w:rsidRDefault="00D9147B">
                  <w:r>
                    <w:t xml:space="preserve">            </w:t>
                  </w:r>
                  <w:r>
                    <w:rPr>
                      <w:sz w:val="36"/>
                    </w:rPr>
                    <w:t>AC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line id="_x0000_s1340" style="position:absolute;left:0;text-align:left;z-index:251669504" from="135.05pt,15.05pt" to="191.9pt,15.1pt" o:regroupid="5">
            <v:stroke dashstyle="1 1"/>
          </v:line>
        </w:pict>
      </w:r>
      <w:r>
        <w:rPr>
          <w:noProof/>
        </w:rPr>
        <w:pict>
          <v:oval id="_x0000_s1339" style="position:absolute;left:0;text-align:left;margin-left:188.8pt;margin-top:12.35pt;width:4.25pt;height:4.25pt;z-index:251668480" o:regroupid="5" fillcolor="black" strokeweight="4pt"/>
        </w:pict>
      </w:r>
      <w:r>
        <w:rPr>
          <w:noProof/>
        </w:rPr>
        <w:pict>
          <v:rect id="_x0000_s1332" style="position:absolute;left:0;text-align:left;margin-left:113.9pt;margin-top:.85pt;width:35.55pt;height:28.45pt;z-index:251661312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A</w:t>
                  </w:r>
                </w:p>
              </w:txbxContent>
            </v:textbox>
          </v:rect>
        </w:pict>
      </w:r>
      <w:r>
        <w:rPr>
          <w:noProof/>
        </w:rPr>
        <w:pict>
          <v:line id="_x0000_s1327" style="position:absolute;left:0;text-align:left;flip:y;z-index:251656192" from="191.1pt,15.05pt" to="191.15pt,141.75pt" o:regroupid="5">
            <v:stroke dashstyle="1 1"/>
          </v:line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333" style="position:absolute;left:0;text-align:left;margin-left:113.85pt;margin-top:15.6pt;width:35.55pt;height:28.45pt;z-index:251662336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D</w:t>
                  </w:r>
                </w:p>
              </w:txbxContent>
            </v:textbox>
          </v:rect>
        </w:pict>
      </w:r>
      <w:r>
        <w:rPr>
          <w:noProof/>
        </w:rPr>
        <w:pict>
          <v:rect id="_x0000_s1331" style="position:absolute;left:0;text-align:left;margin-left:191.8pt;margin-top:8.5pt;width:35.55pt;height:28.45pt;z-index:251660288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C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line id="_x0000_s1342" style="position:absolute;left:0;text-align:left;z-index:251671552" from="135.05pt,9.15pt" to="191.9pt,9.2pt" o:regroupid="5">
            <v:stroke dashstyle="1 1"/>
          </v:line>
        </w:pict>
      </w:r>
      <w:r>
        <w:rPr>
          <w:noProof/>
        </w:rPr>
        <w:pict>
          <v:oval id="_x0000_s1341" style="position:absolute;left:0;text-align:left;margin-left:188.8pt;margin-top:6.45pt;width:4.25pt;height:4.25pt;z-index:251670528" o:regroupid="5" fillcolor="black" strokeweight="4pt"/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shape id="_x0000_s1426" style="position:absolute;left:0;text-align:left;margin-left:145.05pt;margin-top:19.65pt;width:47.25pt;height:12pt;z-index:251740160;mso-wrap-distance-left:9pt;mso-wrap-distance-top:0;mso-wrap-distance-right:9pt;mso-wrap-distance-bottom:0;mso-position-horizontal:absolute;mso-position-horizontal-relative:text;mso-position-vertical:absolute;mso-position-vertical-relative:text;v-text-anchor:top" coordsize="945,240" path="m,c139,105,278,210,435,225,592,240,768,165,945,90e" filled="f" strokeweight="2.25pt">
            <v:path arrowok="t"/>
          </v:shape>
        </w:pict>
      </w:r>
      <w:r>
        <w:rPr>
          <w:noProof/>
        </w:rPr>
        <w:pict>
          <v:rect id="_x0000_s1337" style="position:absolute;left:0;text-align:left;margin-left:291.2pt;margin-top:9.75pt;width:71.05pt;height:35.55pt;z-index:251666432" o:regroupid="5" filled="f" stroked="f">
            <v:textbox inset="1pt,1pt,1pt,1pt">
              <w:txbxContent>
                <w:p w:rsidR="00D9147B" w:rsidRDefault="00D9147B">
                  <w:r>
                    <w:t xml:space="preserve">      </w:t>
                  </w:r>
                  <w:r>
                    <w:rPr>
                      <w:sz w:val="36"/>
                    </w:rPr>
                    <w:t>D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oval id="_x0000_s1328" style="position:absolute;left:0;text-align:left;margin-left:189.1pt;margin-top:2.25pt;width:4.25pt;height:4.25pt;z-index:251657216" o:regroupid="5" fillcolor="black" strokeweight="4pt"/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334" style="position:absolute;left:0;text-align:left;margin-left:206.05pt;margin-top:15.6pt;width:51.3pt;height:28.45pt;z-index:251663360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   MR   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line id="_x0000_s1320" style="position:absolute;left:0;text-align:left;flip:x;z-index:251651072" from="135.05pt,18.5pt" to="319.35pt,18.55pt" o:regroupid="5" strokeweight="2pt">
            <v:stroke startarrow="open"/>
          </v:line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336" style="position:absolute;left:0;text-align:left;margin-left:184.75pt;margin-top:-.4pt;width:35.55pt;height:28.45pt;z-index:251665408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>Q</w:t>
                  </w:r>
                </w:p>
              </w:txbxContent>
            </v:textbox>
          </v:rect>
        </w:pict>
      </w:r>
      <w:r>
        <w:rPr>
          <w:noProof/>
        </w:rPr>
        <w:pict>
          <v:rect id="_x0000_s1335" style="position:absolute;left:0;text-align:left;margin-left:113.75pt;margin-top:-.4pt;width:35.55pt;height:28.45pt;z-index:251664384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O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338" style="position:absolute;left:0;text-align:left;margin-left:106.6pt;margin-top:5.85pt;width:292.8pt;height:71.05pt;z-index:251667456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Q</w:t>
                  </w:r>
                  <w:r>
                    <w:rPr>
                      <w:sz w:val="28"/>
                    </w:rPr>
                    <w:t xml:space="preserve"> – optymalna wielkość produkcji: </w:t>
                  </w:r>
                  <w:r>
                    <w:rPr>
                      <w:i/>
                      <w:sz w:val="28"/>
                    </w:rPr>
                    <w:t>MR=MC</w:t>
                  </w:r>
                </w:p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OQBA</w:t>
                  </w:r>
                  <w:r>
                    <w:rPr>
                      <w:sz w:val="28"/>
                    </w:rPr>
                    <w:t xml:space="preserve"> – utarg całkowity </w:t>
                  </w:r>
                </w:p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OQCD</w:t>
                  </w:r>
                  <w:r>
                    <w:rPr>
                      <w:sz w:val="28"/>
                    </w:rPr>
                    <w:t xml:space="preserve"> – koszt całkowity</w:t>
                  </w:r>
                </w:p>
                <w:p w:rsidR="00D9147B" w:rsidRDefault="00D9147B">
                  <w:pPr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ABCD</w:t>
                  </w:r>
                  <w:r>
                    <w:rPr>
                      <w:b/>
                      <w:sz w:val="28"/>
                    </w:rPr>
                    <w:t xml:space="preserve"> – zysk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</w:p>
    <w:p w:rsidR="00D9147B" w:rsidRPr="001F7598" w:rsidRDefault="00D9147B">
      <w:pPr>
        <w:ind w:firstLine="284"/>
        <w:jc w:val="both"/>
        <w:rPr>
          <w:b/>
          <w:sz w:val="36"/>
        </w:rPr>
      </w:pPr>
      <w:r w:rsidRPr="001F7598">
        <w:rPr>
          <w:b/>
          <w:noProof/>
        </w:rPr>
        <w:pict>
          <v:shape id="_x0000_s1443" type="#_x0000_t202" style="position:absolute;left:0;text-align:left;margin-left:249.3pt;margin-top:15.65pt;width:34.5pt;height:39pt;z-index:251756544">
            <v:textbox style="mso-next-textbox:#_x0000_s1443">
              <w:txbxContent>
                <w:p w:rsidR="00D9147B" w:rsidRDefault="00D9147B">
                  <w:r>
                    <w:rPr>
                      <w:sz w:val="40"/>
                    </w:rPr>
                    <w:t>c)</w:t>
                  </w:r>
                </w:p>
              </w:txbxContent>
            </v:textbox>
            <w10:wrap type="square"/>
          </v:shape>
        </w:pict>
      </w:r>
      <w:r w:rsidRPr="001F7598">
        <w:rPr>
          <w:b/>
          <w:noProof/>
        </w:rPr>
        <w:pict>
          <v:shape id="_x0000_s1442" type="#_x0000_t202" style="position:absolute;left:0;text-align:left;margin-left:-11.7pt;margin-top:17.9pt;width:34.5pt;height:39pt;z-index:-251560960;mso-wrap-edited:f" wrapcoords="-470 0 -470 21600 22070 21600 22070 0 -470 0">
            <v:textbox style="mso-next-textbox:#_x0000_s1442">
              <w:txbxContent>
                <w:p w:rsidR="00D9147B" w:rsidRDefault="00D9147B">
                  <w:r>
                    <w:rPr>
                      <w:sz w:val="40"/>
                    </w:rPr>
                    <w:t>b)</w:t>
                  </w:r>
                </w:p>
              </w:txbxContent>
            </v:textbox>
          </v:shape>
        </w:pict>
      </w:r>
      <w:r w:rsidRPr="001F7598">
        <w:rPr>
          <w:b/>
          <w:noProof/>
        </w:rPr>
        <w:pict>
          <v:rect id="_x0000_s1305" style="position:absolute;left:0;text-align:left;margin-left:426.1pt;margin-top:13.95pt;width:35.55pt;height:28.45pt;z-index:251637760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MC   </w:t>
                  </w:r>
                </w:p>
              </w:txbxContent>
            </v:textbox>
          </v:rect>
        </w:pict>
      </w:r>
      <w:r w:rsidR="001F7598" w:rsidRPr="001F7598">
        <w:rPr>
          <w:b/>
          <w:sz w:val="36"/>
        </w:rPr>
        <w:t>Rzadko spotykane sytuacje</w:t>
      </w:r>
      <w:r w:rsidR="001F7598">
        <w:rPr>
          <w:b/>
          <w:sz w:val="36"/>
        </w:rPr>
        <w:t>:</w:t>
      </w:r>
    </w:p>
    <w:p w:rsidR="00D9147B" w:rsidRDefault="00D9147B">
      <w:pPr>
        <w:ind w:firstLine="284"/>
        <w:jc w:val="both"/>
        <w:rPr>
          <w:sz w:val="36"/>
        </w:rPr>
      </w:pPr>
      <w:r>
        <w:rPr>
          <w:noProof/>
        </w:rPr>
        <w:pict>
          <v:shape id="_x0000_s1300" type="#_x0000_t19" style="position:absolute;left:0;text-align:left;margin-left:319.65pt;margin-top:14.45pt;width:113.6pt;height:118.05pt;flip:y;z-index:251632640" coordsize="21600,21352" o:regroupid="5" adj="-5329036,,,21352" path="wr-21600,-248,21600,42952,3262,,21600,21352nfewr-21600,-248,21600,42952,3262,,21600,21352l,21352nsxe" strokeweight="2pt">
            <v:path o:connectlocs="3262,0;21600,21352;0,21352"/>
          </v:shape>
        </w:pict>
      </w:r>
      <w:r>
        <w:rPr>
          <w:noProof/>
        </w:rPr>
        <w:pict>
          <v:rect id="_x0000_s1283" style="position:absolute;left:0;text-align:left;margin-left:150.65pt;margin-top:15.95pt;width:48.3pt;height:28.45pt;z-index:251617280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 MC   </w:t>
                  </w:r>
                </w:p>
              </w:txbxContent>
            </v:textbox>
          </v:rect>
        </w:pict>
      </w:r>
      <w:r>
        <w:rPr>
          <w:noProof/>
        </w:rPr>
        <w:pict>
          <v:rect id="_x0000_s1313" style="position:absolute;left:0;text-align:left;margin-left:461.6pt;margin-top:.35pt;width:71.05pt;height:35.55pt;z-index:251645952" o:regroupid="5" filled="f" stroked="f">
            <v:textbox inset="1pt,1pt,1pt,1pt">
              <w:txbxContent>
                <w:p w:rsidR="00D9147B" w:rsidRDefault="00D9147B">
                  <w:pPr>
                    <w:rPr>
                      <w:i/>
                      <w:iCs/>
                    </w:rPr>
                  </w:pPr>
                  <w:r>
                    <w:t xml:space="preserve">    </w:t>
                  </w:r>
                  <w:r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  <w:sz w:val="36"/>
                    </w:rPr>
                    <w:t>AC</w:t>
                  </w:r>
                </w:p>
              </w:txbxContent>
            </v:textbox>
          </v:rect>
        </w:pict>
      </w:r>
      <w:r>
        <w:rPr>
          <w:noProof/>
        </w:rPr>
        <w:pict>
          <v:group id="_x0000_s1297" style="position:absolute;left:0;text-align:left;margin-left:326.75pt;margin-top:7.4pt;width:156.25pt;height:63.95pt;z-index:251631616" coordsize="20000,20000" o:regroupid="5">
            <v:shape id="_x0000_s1298" type="#_x0000_t19" style="position:absolute;width:11821;height:20000;flip:x y" filled="t" strokeweight="2pt">
              <v:fill color2="blue"/>
            </v:shape>
            <v:shape id="_x0000_s1299" type="#_x0000_t19" style="position:absolute;left:11815;top:4441;width:8185;height:15559;flip:y" strokeweight="2pt"/>
          </v:group>
        </w:pict>
      </w:r>
      <w:r>
        <w:rPr>
          <w:noProof/>
        </w:rPr>
        <w:pict>
          <v:line id="_x0000_s1293" style="position:absolute;left:0;text-align:left;z-index:251627520" from="291.25pt,.2pt" to="291.3pt,184.5pt" o:regroupid="5" strokeweight="2pt">
            <v:stroke startarrow="open"/>
          </v:line>
        </w:pict>
      </w:r>
      <w:r>
        <w:rPr>
          <w:noProof/>
        </w:rPr>
        <w:pict>
          <v:rect id="_x0000_s1290" style="position:absolute;left:0;text-align:left;margin-left:198.85pt;margin-top:15.95pt;width:71.05pt;height:35.55pt;z-index:251624448" o:regroupid="5" filled="f" stroked="f">
            <v:textbox inset="1pt,1pt,1pt,1pt">
              <w:txbxContent>
                <w:p w:rsidR="00D9147B" w:rsidRDefault="00D9147B">
                  <w:pPr>
                    <w:rPr>
                      <w:i/>
                      <w:iCs/>
                    </w:rPr>
                  </w:pPr>
                  <w:r>
                    <w:t xml:space="preserve">      </w:t>
                  </w:r>
                  <w:r>
                    <w:rPr>
                      <w:i/>
                      <w:iCs/>
                      <w:sz w:val="36"/>
                    </w:rPr>
                    <w:t>AC</w:t>
                  </w:r>
                </w:p>
              </w:txbxContent>
            </v:textbox>
          </v:rect>
        </w:pict>
      </w:r>
      <w:r>
        <w:rPr>
          <w:noProof/>
        </w:rPr>
        <w:pict>
          <v:line id="_x0000_s1271" style="position:absolute;left:0;text-align:left;z-index:251607040" from="28.5pt,.15pt" to="28.55pt,184.45pt" o:regroupid="5" strokeweight="2pt">
            <v:stroke startarrow="open"/>
          </v:line>
        </w:pict>
      </w:r>
    </w:p>
    <w:p w:rsidR="00D9147B" w:rsidRDefault="00D9147B">
      <w:pPr>
        <w:ind w:firstLine="284"/>
        <w:jc w:val="both"/>
        <w:rPr>
          <w:sz w:val="36"/>
        </w:rPr>
      </w:pPr>
      <w:r>
        <w:rPr>
          <w:noProof/>
        </w:rPr>
        <w:pict>
          <v:shape id="_x0000_s1278" type="#_x0000_t19" style="position:absolute;left:0;text-align:left;margin-left:56.9pt;margin-top:20.05pt;width:120.75pt;height:92.65pt;flip:y;z-index:251612160" coordsize="21600,21481" o:regroupid="5" adj="-5503566,,,21481" path="wr-21600,-119,21600,43081,2266,,21600,21481nfewr-21600,-119,21600,43081,2266,,21600,21481l,21481nsxe" strokeweight="2pt">
            <v:path o:connectlocs="2266,0;21600,21481;0,21481"/>
          </v:shape>
        </w:pict>
      </w:r>
      <w:r>
        <w:rPr>
          <w:noProof/>
        </w:rPr>
        <w:pict>
          <v:rect id="_x0000_s1308" style="position:absolute;left:0;text-align:left;margin-left:270.05pt;margin-top:15.1pt;width:35.55pt;height:28.45pt;z-index:251640832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D</w:t>
                  </w:r>
                </w:p>
              </w:txbxContent>
            </v:textbox>
          </v:rect>
        </w:pict>
      </w:r>
      <w:r>
        <w:rPr>
          <w:noProof/>
        </w:rPr>
        <w:pict>
          <v:rect id="_x0000_s1306" style="position:absolute;left:0;text-align:left;margin-left:348pt;margin-top:15.1pt;width:35.55pt;height:28.45pt;z-index:251638784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 C</w:t>
                  </w:r>
                </w:p>
              </w:txbxContent>
            </v:textbox>
          </v:rect>
        </w:pict>
      </w:r>
      <w:r>
        <w:rPr>
          <w:noProof/>
        </w:rPr>
        <w:pict>
          <v:line id="_x0000_s1296" style="position:absolute;left:0;text-align:left;z-index:251630592" from="291.25pt,5.85pt" to="376.5pt,162.1pt" o:regroupid="5" strokeweight="2pt"/>
        </w:pict>
      </w:r>
      <w:r>
        <w:rPr>
          <w:noProof/>
        </w:rPr>
        <w:pict>
          <v:line id="_x0000_s1295" style="position:absolute;left:0;text-align:left;z-index:251629568" from="291.25pt,5.85pt" to="461.7pt,147.9pt" o:regroupid="5" strokeweight="2pt"/>
        </w:pict>
      </w:r>
      <w:r>
        <w:rPr>
          <w:noProof/>
        </w:rPr>
        <w:pict>
          <v:group id="_x0000_s1275" style="position:absolute;left:0;text-align:left;margin-left:64pt;margin-top:10.7pt;width:156.25pt;height:63.95pt;z-index:251611136" coordsize="20000,20000" o:regroupid="5">
            <v:shape id="_x0000_s1276" type="#_x0000_t19" style="position:absolute;width:11821;height:20000;flip:x y" filled="t" strokeweight="2pt">
              <v:fill color2="blue"/>
            </v:shape>
            <v:shape id="_x0000_s1277" type="#_x0000_t19" style="position:absolute;left:11815;top:4441;width:8185;height:15559;flip:y" strokeweight="2pt"/>
          </v:group>
        </w:pict>
      </w:r>
      <w:r>
        <w:rPr>
          <w:noProof/>
        </w:rPr>
        <w:pict>
          <v:line id="_x0000_s1274" style="position:absolute;left:0;text-align:left;z-index:251610112" from="28.5pt,5.85pt" to="113.75pt,162.1pt" o:regroupid="5" strokeweight="2pt"/>
        </w:pict>
      </w:r>
      <w:r>
        <w:rPr>
          <w:noProof/>
        </w:rPr>
        <w:pict>
          <v:line id="_x0000_s1273" style="position:absolute;left:0;text-align:left;z-index:251609088" from="28.5pt,5.85pt" to="198.95pt,147.85pt" o:regroupid="5" strokeweight="2pt"/>
        </w:pict>
      </w:r>
    </w:p>
    <w:p w:rsidR="00D9147B" w:rsidRDefault="00D9147B">
      <w:pPr>
        <w:ind w:firstLine="284"/>
        <w:jc w:val="both"/>
        <w:rPr>
          <w:sz w:val="36"/>
        </w:rPr>
      </w:pPr>
      <w:r>
        <w:rPr>
          <w:noProof/>
        </w:rPr>
        <w:pict>
          <v:group id="_x0000_s1316" style="position:absolute;left:0;text-align:left;margin-left:291.25pt;margin-top:5.5pt;width:59.65pt;height:4.25pt;z-index:251649024" coordsize="20000,20000" o:regroupid="5">
            <v:oval id="_x0000_s1317" style="position:absolute;left:18575;width:1425;height:20000" fillcolor="black" strokeweight="4pt"/>
            <v:line id="_x0000_s1318" style="position:absolute" from="0,12727" to="19061,12867">
              <v:stroke dashstyle="1 1"/>
            </v:line>
          </v:group>
        </w:pict>
      </w:r>
      <w:r>
        <w:rPr>
          <w:noProof/>
        </w:rPr>
        <w:pict>
          <v:line id="_x0000_s1301" style="position:absolute;left:0;text-align:left;flip:y;z-index:251633664" from="348.05pt,8.65pt" to="348.1pt,142.3pt" o:regroupid="5">
            <v:stroke dashstyle="1 1"/>
          </v:line>
        </w:pict>
      </w:r>
      <w:r>
        <w:rPr>
          <w:noProof/>
        </w:rPr>
        <w:pict>
          <v:rect id="_x0000_s1284" style="position:absolute;left:0;text-align:left;margin-left:85.25pt;margin-top:10.05pt;width:35.55pt;height:28.45pt;z-index:251618304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B</w:t>
                  </w:r>
                </w:p>
              </w:txbxContent>
            </v:textbox>
          </v:rect>
        </w:pict>
      </w:r>
    </w:p>
    <w:p w:rsidR="00D9147B" w:rsidRDefault="00D9147B">
      <w:pPr>
        <w:ind w:firstLine="284"/>
        <w:jc w:val="both"/>
        <w:rPr>
          <w:sz w:val="36"/>
        </w:rPr>
      </w:pPr>
      <w:r>
        <w:rPr>
          <w:noProof/>
        </w:rPr>
        <w:pict>
          <v:rect id="_x0000_s1309" style="position:absolute;left:0;text-align:left;margin-left:270pt;margin-top:3.55pt;width:35.55pt;height:28.45pt;z-index:251641856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A</w:t>
                  </w:r>
                </w:p>
              </w:txbxContent>
            </v:textbox>
          </v:rect>
        </w:pict>
      </w:r>
      <w:r>
        <w:rPr>
          <w:noProof/>
        </w:rPr>
        <w:pict>
          <v:rect id="_x0000_s1307" style="position:absolute;left:0;text-align:left;margin-left:347.95pt;margin-top:2.1pt;width:35.55pt;height:28.45pt;z-index:251639808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 B</w:t>
                  </w:r>
                </w:p>
              </w:txbxContent>
            </v:textbox>
          </v:rect>
        </w:pict>
      </w:r>
      <w:r>
        <w:rPr>
          <w:noProof/>
        </w:rPr>
        <w:pict>
          <v:line id="_x0000_s1304" style="position:absolute;left:0;text-align:left;z-index:251636736" from="291.25pt,12.7pt" to="348.1pt,12.75pt" o:regroupid="5">
            <v:stroke dashstyle="1 1"/>
          </v:line>
        </w:pict>
      </w:r>
      <w:r>
        <w:rPr>
          <w:noProof/>
        </w:rPr>
        <w:pict>
          <v:oval id="_x0000_s1302" style="position:absolute;left:0;text-align:left;margin-left:346.65pt;margin-top:10pt;width:4.25pt;height:4.25pt;z-index:251634688" o:regroupid="5" fillcolor="black" strokeweight="4pt"/>
        </w:pict>
      </w:r>
      <w:r>
        <w:rPr>
          <w:noProof/>
        </w:rPr>
        <w:pict>
          <v:rect id="_x0000_s1285" style="position:absolute;left:0;text-align:left;margin-left:7.25pt;margin-top:3.55pt;width:35.55pt;height:28.45pt;z-index:251619328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A</w:t>
                  </w:r>
                </w:p>
              </w:txbxContent>
            </v:textbox>
          </v:rect>
        </w:pict>
      </w:r>
      <w:r>
        <w:rPr>
          <w:noProof/>
        </w:rPr>
        <w:pict>
          <v:line id="_x0000_s1282" style="position:absolute;left:0;text-align:left;z-index:251616256" from="28.5pt,12.7pt" to="85.35pt,12.75pt" o:regroupid="5">
            <v:stroke dashstyle="1 1"/>
          </v:line>
        </w:pict>
      </w:r>
      <w:r>
        <w:rPr>
          <w:noProof/>
        </w:rPr>
        <w:pict>
          <v:oval id="_x0000_s1280" style="position:absolute;left:0;text-align:left;margin-left:83.9pt;margin-top:10.05pt;width:4.25pt;height:4.25pt;z-index:251614208" o:regroupid="5" fillcolor="black" strokeweight="4pt"/>
        </w:pict>
      </w:r>
      <w:r>
        <w:rPr>
          <w:noProof/>
        </w:rPr>
        <w:pict>
          <v:line id="_x0000_s1279" style="position:absolute;left:0;text-align:left;flip:y;z-index:251613184" from="85.3pt,11.55pt" to="85.35pt,121.55pt" o:regroupid="5">
            <v:stroke dashstyle="1 1"/>
          </v:line>
        </w:pict>
      </w:r>
    </w:p>
    <w:p w:rsidR="00D9147B" w:rsidRDefault="00D9147B">
      <w:pPr>
        <w:ind w:firstLine="284"/>
        <w:jc w:val="both"/>
        <w:rPr>
          <w:sz w:val="36"/>
        </w:rPr>
      </w:pPr>
    </w:p>
    <w:p w:rsidR="00D9147B" w:rsidRDefault="00D9147B">
      <w:pPr>
        <w:ind w:firstLine="284"/>
        <w:jc w:val="both"/>
        <w:rPr>
          <w:sz w:val="36"/>
        </w:rPr>
      </w:pPr>
      <w:r>
        <w:rPr>
          <w:noProof/>
        </w:rPr>
        <w:pict>
          <v:shape id="_x0000_s1427" style="position:absolute;left:0;text-align:left;margin-left:41.55pt;margin-top:18.95pt;width:48pt;height:12.65pt;z-index:251741184;mso-wrap-distance-left:9pt;mso-wrap-distance-top:0;mso-wrap-distance-right:9pt;mso-wrap-distance-bottom:0;mso-position-horizontal:absolute;mso-position-horizontal-relative:text;mso-position-vertical:absolute;mso-position-vertical-relative:text;v-text-anchor:top" coordsize="960,253" path="m,c92,98,185,197,345,225v160,28,510,-48,615,-60e" filled="f" strokeweight="2.25pt">
            <v:path arrowok="t"/>
          </v:shape>
        </w:pict>
      </w:r>
      <w:r>
        <w:rPr>
          <w:noProof/>
        </w:rPr>
        <w:pict>
          <v:shape id="_x0000_s1429" style="position:absolute;left:0;text-align:left;margin-left:301.05pt;margin-top:18.2pt;width:48pt;height:12.65pt;z-index:251742208;mso-wrap-distance-left:9pt;mso-wrap-distance-top:0;mso-wrap-distance-right:9pt;mso-wrap-distance-bottom:0;mso-position-horizontal:absolute;mso-position-horizontal-relative:text;mso-position-vertical:absolute;mso-position-vertical-relative:text;v-text-anchor:top" coordsize="960,253" path="m,c92,98,185,197,345,225v160,28,510,-48,615,-60e" filled="f" strokeweight="2.25pt">
            <v:path arrowok="t"/>
          </v:shape>
        </w:pict>
      </w:r>
    </w:p>
    <w:p w:rsidR="00D9147B" w:rsidRDefault="00D9147B">
      <w:pPr>
        <w:ind w:firstLine="284"/>
        <w:jc w:val="both"/>
        <w:rPr>
          <w:sz w:val="36"/>
        </w:rPr>
      </w:pPr>
      <w:r>
        <w:rPr>
          <w:noProof/>
        </w:rPr>
        <w:pict>
          <v:rect id="_x0000_s1314" style="position:absolute;left:0;text-align:left;margin-left:435.4pt;margin-top:12.75pt;width:71.05pt;height:35.55pt;z-index:251646976" o:regroupid="5" filled="f" stroked="f">
            <v:textbox inset="1pt,1pt,1pt,1pt">
              <w:txbxContent>
                <w:p w:rsidR="00D9147B" w:rsidRDefault="00D9147B">
                  <w:r>
                    <w:t xml:space="preserve">       </w:t>
                  </w:r>
                  <w:r>
                    <w:rPr>
                      <w:sz w:val="36"/>
                    </w:rPr>
                    <w:t>D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1" style="position:absolute;left:0;text-align:left;margin-left:172.65pt;margin-top:10.5pt;width:71.05pt;height:35.55pt;z-index:251625472" o:regroupid="5" filled="f" stroked="f">
            <v:textbox inset="1pt,1pt,1pt,1pt">
              <w:txbxContent>
                <w:p w:rsidR="00D9147B" w:rsidRDefault="00D9147B">
                  <w:r>
                    <w:t xml:space="preserve">       </w:t>
                  </w:r>
                  <w:r>
                    <w:rPr>
                      <w:sz w:val="36"/>
                    </w:rPr>
                    <w:t>D</w:t>
                  </w:r>
                </w:p>
              </w:txbxContent>
            </v:textbox>
          </v:rect>
        </w:pict>
      </w:r>
      <w:r>
        <w:rPr>
          <w:noProof/>
        </w:rPr>
        <w:pict>
          <v:oval id="_x0000_s1303" style="position:absolute;left:0;text-align:left;margin-left:345.85pt;margin-top:4.5pt;width:4.25pt;height:4.25pt;z-index:251635712" o:regroupid="5" fillcolor="black" strokeweight="4pt"/>
        </w:pict>
      </w:r>
      <w:r>
        <w:rPr>
          <w:noProof/>
        </w:rPr>
        <w:pict>
          <v:oval id="_x0000_s1281" style="position:absolute;left:0;text-align:left;margin-left:83.9pt;margin-top:4.5pt;width:4.25pt;height:4.25pt;z-index:251615232" o:regroupid="5" fillcolor="black" strokeweight="4pt"/>
        </w:pict>
      </w:r>
    </w:p>
    <w:p w:rsidR="00D9147B" w:rsidRDefault="00D9147B">
      <w:pPr>
        <w:ind w:firstLine="284"/>
        <w:jc w:val="both"/>
        <w:rPr>
          <w:sz w:val="36"/>
        </w:rPr>
      </w:pPr>
      <w:r>
        <w:rPr>
          <w:noProof/>
        </w:rPr>
        <w:pict>
          <v:rect id="_x0000_s1310" style="position:absolute;left:0;text-align:left;margin-left:362.25pt;margin-top:13.85pt;width:51.3pt;height:28.45pt;z-index:251642880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   MR   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6" style="position:absolute;left:0;text-align:left;margin-left:118.25pt;margin-top:16.1pt;width:35.55pt;height:28.45pt;z-index:251620352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MR   </w:t>
                  </w:r>
                </w:p>
              </w:txbxContent>
            </v:textbox>
          </v:rect>
        </w:pict>
      </w:r>
    </w:p>
    <w:p w:rsidR="00D9147B" w:rsidRDefault="00D9147B">
      <w:pPr>
        <w:ind w:firstLine="284"/>
        <w:jc w:val="both"/>
        <w:rPr>
          <w:sz w:val="36"/>
        </w:rPr>
      </w:pPr>
      <w:r>
        <w:rPr>
          <w:noProof/>
        </w:rPr>
        <w:pict>
          <v:line id="_x0000_s1294" style="position:absolute;left:0;text-align:left;flip:x;z-index:251628544" from="291.25pt,18.95pt" to="475.55pt,19pt" o:regroupid="5" strokeweight="2pt">
            <v:stroke startarrow="open"/>
          </v:line>
        </w:pict>
      </w:r>
      <w:r>
        <w:rPr>
          <w:noProof/>
        </w:rPr>
        <w:pict>
          <v:line id="_x0000_s1272" style="position:absolute;left:0;text-align:left;flip:x;z-index:251608064" from="28.5pt,18.9pt" to="212.8pt,19pt" o:regroupid="5" strokeweight="2pt">
            <v:stroke startarrow="open"/>
          </v:line>
        </w:pict>
      </w:r>
    </w:p>
    <w:p w:rsidR="00D9147B" w:rsidRDefault="00D9147B">
      <w:pPr>
        <w:ind w:firstLine="284"/>
        <w:jc w:val="both"/>
        <w:rPr>
          <w:sz w:val="36"/>
        </w:rPr>
      </w:pPr>
      <w:r>
        <w:rPr>
          <w:noProof/>
        </w:rPr>
        <w:pict>
          <v:rect id="_x0000_s1312" style="position:absolute;left:0;text-align:left;margin-left:340.95pt;margin-top:.05pt;width:35.55pt;height:28.45pt;z-index:251644928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>Q</w:t>
                  </w:r>
                </w:p>
              </w:txbxContent>
            </v:textbox>
          </v:rect>
        </w:pict>
      </w:r>
      <w:r>
        <w:rPr>
          <w:noProof/>
        </w:rPr>
        <w:pict>
          <v:rect id="_x0000_s1311" style="position:absolute;left:0;text-align:left;margin-left:269.95pt;margin-top:.05pt;width:35.55pt;height:28.45pt;z-index:251643904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O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8" style="position:absolute;left:0;text-align:left;margin-left:78.2pt;margin-top:.05pt;width:35.55pt;height:28.45pt;z-index:251622400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>Q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7" style="position:absolute;left:0;text-align:left;margin-left:7.2pt;margin-top:.05pt;width:35.55pt;height:28.45pt;z-index:251621376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O</w:t>
                  </w:r>
                </w:p>
              </w:txbxContent>
            </v:textbox>
          </v:rect>
        </w:pict>
      </w:r>
    </w:p>
    <w:p w:rsidR="00D9147B" w:rsidRDefault="00D9147B">
      <w:pPr>
        <w:ind w:firstLine="284"/>
        <w:jc w:val="both"/>
        <w:rPr>
          <w:sz w:val="36"/>
        </w:rPr>
      </w:pPr>
      <w:r>
        <w:rPr>
          <w:noProof/>
        </w:rPr>
        <w:pict>
          <v:rect id="_x0000_s1292" style="position:absolute;left:0;text-align:left;margin-left:-3.7pt;margin-top:6.35pt;width:262.05pt;height:71.05pt;z-index:251626496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Q</w:t>
                  </w:r>
                  <w:r>
                    <w:rPr>
                      <w:sz w:val="28"/>
                    </w:rPr>
                    <w:t xml:space="preserve"> – optymalna wielkość produkcji: </w:t>
                  </w:r>
                  <w:r>
                    <w:rPr>
                      <w:i/>
                      <w:sz w:val="28"/>
                    </w:rPr>
                    <w:t>MR=MC</w:t>
                  </w:r>
                </w:p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OQBA</w:t>
                  </w:r>
                  <w:r>
                    <w:rPr>
                      <w:sz w:val="28"/>
                    </w:rPr>
                    <w:t xml:space="preserve"> – utarg całkowity = koszt całkowity</w:t>
                  </w:r>
                </w:p>
                <w:p w:rsidR="00D9147B" w:rsidRDefault="00D9147B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zysk ekonomiczny = 0</w:t>
                  </w:r>
                </w:p>
              </w:txbxContent>
            </v:textbox>
          </v:rect>
        </w:pict>
      </w:r>
      <w:r>
        <w:rPr>
          <w:noProof/>
        </w:rPr>
        <w:pict>
          <v:rect id="_x0000_s1315" style="position:absolute;left:0;text-align:left;margin-left:262.8pt;margin-top:6.35pt;width:267.3pt;height:71.05pt;z-index:251648000" o:regroupid="5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Q</w:t>
                  </w:r>
                  <w:r>
                    <w:rPr>
                      <w:sz w:val="28"/>
                    </w:rPr>
                    <w:t xml:space="preserve"> – optymalna wielkość produkcji: </w:t>
                  </w:r>
                  <w:r>
                    <w:rPr>
                      <w:i/>
                      <w:sz w:val="28"/>
                    </w:rPr>
                    <w:t xml:space="preserve">MR=MC </w:t>
                  </w:r>
                </w:p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OQBA</w:t>
                  </w:r>
                  <w:r>
                    <w:rPr>
                      <w:sz w:val="28"/>
                    </w:rPr>
                    <w:t xml:space="preserve"> – utarg całkowity </w:t>
                  </w:r>
                </w:p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OQCD</w:t>
                  </w:r>
                  <w:r>
                    <w:rPr>
                      <w:sz w:val="28"/>
                    </w:rPr>
                    <w:t xml:space="preserve"> – koszt całkowity</w:t>
                  </w:r>
                </w:p>
                <w:p w:rsidR="00D9147B" w:rsidRDefault="00D9147B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ABCD</w:t>
                  </w:r>
                  <w:r>
                    <w:rPr>
                      <w:b/>
                      <w:sz w:val="28"/>
                    </w:rPr>
                    <w:t xml:space="preserve"> – strata</w:t>
                  </w:r>
                </w:p>
              </w:txbxContent>
            </v:textbox>
          </v:rect>
        </w:pict>
      </w:r>
    </w:p>
    <w:p w:rsidR="00D9147B" w:rsidRDefault="00D9147B">
      <w:pPr>
        <w:pStyle w:val="Nagwek1"/>
        <w:spacing w:before="0"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br w:type="page"/>
      </w:r>
      <w:r>
        <w:rPr>
          <w:rFonts w:ascii="Times New Roman" w:hAnsi="Times New Roman"/>
          <w:sz w:val="36"/>
        </w:rPr>
        <w:lastRenderedPageBreak/>
        <w:t xml:space="preserve">Monopol a elastyczność popytu 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b/>
          <w:sz w:val="36"/>
        </w:rPr>
      </w:pPr>
      <w:r>
        <w:rPr>
          <w:b/>
          <w:sz w:val="36"/>
        </w:rPr>
        <w:t>Monopolista zawsze produkuje na elastycznej części krzywej popytu (</w:t>
      </w:r>
      <w:r>
        <w:rPr>
          <w:rFonts w:ascii="Symbol" w:hAnsi="Symbol"/>
          <w:b/>
          <w:i/>
          <w:sz w:val="36"/>
        </w:rPr>
        <w:t></w:t>
      </w:r>
      <w:proofErr w:type="spellStart"/>
      <w:r>
        <w:rPr>
          <w:b/>
          <w:i/>
          <w:sz w:val="36"/>
          <w:vertAlign w:val="subscript"/>
        </w:rPr>
        <w:t>pd</w:t>
      </w:r>
      <w:proofErr w:type="spellEnd"/>
      <w:r>
        <w:rPr>
          <w:b/>
          <w:sz w:val="36"/>
        </w:rPr>
        <w:t xml:space="preserve">&lt;- 1). </w:t>
      </w:r>
    </w:p>
    <w:p w:rsidR="00D9147B" w:rsidRDefault="00D9147B">
      <w:pPr>
        <w:jc w:val="both"/>
        <w:rPr>
          <w:sz w:val="24"/>
        </w:rPr>
      </w:pPr>
    </w:p>
    <w:p w:rsidR="00D9147B" w:rsidRDefault="00D9147B">
      <w:pPr>
        <w:jc w:val="both"/>
        <w:rPr>
          <w:sz w:val="34"/>
        </w:rPr>
      </w:pPr>
      <w:r>
        <w:rPr>
          <w:sz w:val="34"/>
        </w:rPr>
        <w:t xml:space="preserve">Na rysunku odpowiada temu odcinek </w:t>
      </w:r>
      <w:r>
        <w:rPr>
          <w:i/>
          <w:sz w:val="34"/>
        </w:rPr>
        <w:t>OQ</w:t>
      </w:r>
      <w:r>
        <w:rPr>
          <w:sz w:val="34"/>
          <w:vertAlign w:val="subscript"/>
        </w:rPr>
        <w:t>2</w:t>
      </w:r>
      <w:r>
        <w:rPr>
          <w:sz w:val="34"/>
        </w:rPr>
        <w:t xml:space="preserve">. Na tym odcinku zwiększanie produkcji powoduje przyrost utargu całkowitego, ponieważ utarg krańcowy przyjmuje wartości dodatnie. </w:t>
      </w:r>
    </w:p>
    <w:p w:rsidR="00D9147B" w:rsidRDefault="00D9147B">
      <w:pPr>
        <w:jc w:val="both"/>
        <w:rPr>
          <w:sz w:val="22"/>
        </w:rPr>
      </w:pPr>
    </w:p>
    <w:p w:rsidR="00D9147B" w:rsidRDefault="00D9147B">
      <w:pPr>
        <w:jc w:val="both"/>
        <w:rPr>
          <w:sz w:val="34"/>
        </w:rPr>
      </w:pPr>
      <w:r>
        <w:rPr>
          <w:sz w:val="34"/>
        </w:rPr>
        <w:t xml:space="preserve">W punkcie </w:t>
      </w:r>
      <w:r>
        <w:rPr>
          <w:i/>
          <w:sz w:val="34"/>
        </w:rPr>
        <w:t>Q</w:t>
      </w:r>
      <w:r>
        <w:rPr>
          <w:sz w:val="34"/>
          <w:vertAlign w:val="subscript"/>
        </w:rPr>
        <w:t>2</w:t>
      </w:r>
      <w:r>
        <w:rPr>
          <w:sz w:val="34"/>
        </w:rPr>
        <w:t xml:space="preserve"> utarg krańcowy jest zerowy, utarg całkowity osiąga maksimum, a elastyczność popytu przyjmuje wartość: –1. </w:t>
      </w:r>
    </w:p>
    <w:p w:rsidR="00D9147B" w:rsidRDefault="00D9147B">
      <w:pPr>
        <w:jc w:val="both"/>
        <w:rPr>
          <w:sz w:val="22"/>
        </w:rPr>
      </w:pPr>
    </w:p>
    <w:p w:rsidR="00D9147B" w:rsidRDefault="00D9147B">
      <w:pPr>
        <w:jc w:val="both"/>
        <w:rPr>
          <w:sz w:val="34"/>
        </w:rPr>
      </w:pPr>
      <w:r>
        <w:rPr>
          <w:sz w:val="34"/>
        </w:rPr>
        <w:t xml:space="preserve">Na prawo od tego punktu </w:t>
      </w:r>
      <w:r>
        <w:rPr>
          <w:b/>
          <w:sz w:val="34"/>
        </w:rPr>
        <w:t>(</w:t>
      </w:r>
      <w:r>
        <w:rPr>
          <w:rFonts w:ascii="Symbol" w:hAnsi="Symbol"/>
          <w:b/>
          <w:i/>
          <w:sz w:val="34"/>
        </w:rPr>
        <w:t></w:t>
      </w:r>
      <w:proofErr w:type="spellStart"/>
      <w:r>
        <w:rPr>
          <w:b/>
          <w:i/>
          <w:sz w:val="34"/>
          <w:vertAlign w:val="subscript"/>
        </w:rPr>
        <w:t>pd</w:t>
      </w:r>
      <w:proofErr w:type="spellEnd"/>
      <w:r>
        <w:rPr>
          <w:b/>
          <w:sz w:val="34"/>
        </w:rPr>
        <w:t>&gt;- 1</w:t>
      </w:r>
      <w:r>
        <w:rPr>
          <w:sz w:val="34"/>
        </w:rPr>
        <w:t xml:space="preserve">) dalsze zwiększanie produkcji byłoby bezcelowe, </w:t>
      </w:r>
      <w:r>
        <w:rPr>
          <w:sz w:val="34"/>
          <w:u w:val="single"/>
        </w:rPr>
        <w:t>ponieważ</w:t>
      </w:r>
      <w:r>
        <w:rPr>
          <w:b/>
          <w:sz w:val="34"/>
          <w:u w:val="single"/>
        </w:rPr>
        <w:t xml:space="preserve"> </w:t>
      </w:r>
      <w:r>
        <w:rPr>
          <w:sz w:val="34"/>
          <w:u w:val="single"/>
        </w:rPr>
        <w:t>zmniejszałoby</w:t>
      </w:r>
      <w:r>
        <w:rPr>
          <w:b/>
          <w:sz w:val="34"/>
          <w:u w:val="single"/>
        </w:rPr>
        <w:t xml:space="preserve"> </w:t>
      </w:r>
      <w:r>
        <w:rPr>
          <w:sz w:val="34"/>
          <w:u w:val="single"/>
        </w:rPr>
        <w:t>sumę</w:t>
      </w:r>
      <w:r>
        <w:rPr>
          <w:b/>
          <w:sz w:val="34"/>
          <w:u w:val="single"/>
        </w:rPr>
        <w:t xml:space="preserve"> </w:t>
      </w:r>
      <w:r>
        <w:rPr>
          <w:sz w:val="34"/>
          <w:u w:val="single"/>
        </w:rPr>
        <w:t>utargu</w:t>
      </w:r>
      <w:r>
        <w:rPr>
          <w:b/>
          <w:sz w:val="34"/>
          <w:u w:val="single"/>
        </w:rPr>
        <w:t xml:space="preserve"> </w:t>
      </w:r>
      <w:r>
        <w:rPr>
          <w:b/>
          <w:sz w:val="34"/>
          <w:u w:val="single"/>
        </w:rPr>
        <w:br/>
      </w:r>
      <w:r>
        <w:rPr>
          <w:sz w:val="34"/>
          <w:u w:val="single"/>
        </w:rPr>
        <w:t>(</w:t>
      </w:r>
      <w:r>
        <w:rPr>
          <w:i/>
          <w:sz w:val="34"/>
          <w:u w:val="single"/>
        </w:rPr>
        <w:t>MR</w:t>
      </w:r>
      <w:r>
        <w:rPr>
          <w:sz w:val="34"/>
          <w:u w:val="single"/>
        </w:rPr>
        <w:t xml:space="preserve"> &lt; 0)</w:t>
      </w:r>
      <w:r>
        <w:rPr>
          <w:sz w:val="34"/>
        </w:rPr>
        <w:t xml:space="preserve">. </w:t>
      </w:r>
    </w:p>
    <w:p w:rsidR="00D9147B" w:rsidRDefault="00D9147B">
      <w:pPr>
        <w:jc w:val="both"/>
      </w:pPr>
      <w:r>
        <w:rPr>
          <w:noProof/>
        </w:rPr>
        <w:pict>
          <v:line id="_x0000_s1049" style="position:absolute;left:0;text-align:left;z-index:251555840" from="143.3pt,5.3pt" to="143.35pt,189.6pt" o:regroupid="6" strokeweight="2pt">
            <v:stroke startarrow="open"/>
          </v:line>
        </w:pic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048" style="position:absolute;left:0;text-align:left;margin-left:227.3pt;margin-top:16.35pt;width:40.8pt;height:28.45pt;z-index:251554816" o:regroupid="6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 MC  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1" style="position:absolute;left:0;text-align:left;margin-left:262.8pt;margin-top:9.25pt;width:71.05pt;height:35.55pt;z-index:251566080" o:regroupid="6" filled="f" stroked="f">
            <v:textbox inset="1pt,1pt,1pt,1pt">
              <w:txbxContent>
                <w:p w:rsidR="00D9147B" w:rsidRDefault="00D9147B">
                  <w:pPr>
                    <w:rPr>
                      <w:i/>
                      <w:iCs/>
                    </w:rPr>
                  </w:pPr>
                  <w:r>
                    <w:t xml:space="preserve">      </w:t>
                  </w:r>
                  <w:r>
                    <w:rPr>
                      <w:i/>
                      <w:iCs/>
                      <w:sz w:val="36"/>
                    </w:rPr>
                    <w:t>AC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shape id="_x0000_s1059" type="#_x0000_t19" style="position:absolute;left:0;text-align:left;margin-left:163.4pt;margin-top:16.95pt;width:78.15pt;height:83.75pt;flip:y;z-index:251564032" coordsize="21600,20823" o:regroupid="6" adj="-4888032,,,20823" path="wr-21600,-777,21600,42423,5741,,21600,20823nfewr-21600,-777,21600,42423,5741,,21600,20823l,20823nsxe" strokeweight="2pt">
            <v:path o:connectlocs="5741,0;21600,20823;0,20823"/>
          </v:shape>
        </w:pict>
      </w:r>
      <w:r>
        <w:rPr>
          <w:noProof/>
        </w:rPr>
        <w:pict>
          <v:rect id="_x0000_s1066" style="position:absolute;left:0;text-align:left;margin-left:120.9pt;margin-top:17pt;width:35.55pt;height:28.45pt;z-index:251571200" o:regroupid="6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5" style="position:absolute;left:0;text-align:left;margin-left:198.85pt;margin-top:13.35pt;width:35.55pt;height:28.45pt;z-index:251570176" o:regroupid="6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C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8" style="position:absolute;left:0;text-align:left;z-index:251563008" from="142.1pt,4.1pt" to="223.45pt,136.8pt" o:regroupid="6" strokeweight="2pt"/>
        </w:pict>
      </w:r>
      <w:r>
        <w:rPr>
          <w:noProof/>
        </w:rPr>
        <w:pict>
          <v:group id="_x0000_s1052" style="position:absolute;left:0;text-align:left;margin-left:163.4pt;margin-top:9.9pt;width:120.75pt;height:56.85pt;z-index:251558912" coordsize="20001,20000" o:regroupid="6">
            <v:shape id="_x0000_s1053" type="#_x0000_t19" style="position:absolute;width:10833;height:20000;flip:x y" strokeweight="2pt"/>
            <v:shape id="_x0000_s1054" type="#_x0000_t19" style="position:absolute;left:10825;width:9176;height:20000;flip:y" strokeweight="2pt"/>
          </v:group>
        </w:pict>
      </w:r>
      <w:r>
        <w:rPr>
          <w:noProof/>
        </w:rPr>
        <w:pict>
          <v:line id="_x0000_s1051" style="position:absolute;left:0;text-align:left;z-index:251557888" from="142.8pt,4.05pt" to="320.35pt,89.3pt" o:regroupid="6" strokeweight="2pt"/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line id="_x0000_s1057" style="position:absolute;left:0;text-align:left;flip:y;z-index:251561984" from="196.65pt,11.8pt" to="196.7pt,116.7pt" o:regroupid="6">
            <v:stroke dashstyle="1 1"/>
          </v:line>
        </w:pict>
      </w:r>
      <w:r>
        <w:rPr>
          <w:noProof/>
        </w:rPr>
        <w:pict>
          <v:line id="_x0000_s1056" style="position:absolute;left:0;text-align:left;flip:x;z-index:251560960" from="142.1pt,9.45pt" to="198.95pt,9.5pt" o:regroupid="6">
            <v:stroke dashstyle="1 1"/>
          </v:line>
        </w:pict>
      </w:r>
      <w:r>
        <w:rPr>
          <w:noProof/>
        </w:rPr>
        <w:pict>
          <v:oval id="_x0000_s1055" style="position:absolute;left:0;text-align:left;margin-left:194.4pt;margin-top:6.3pt;width:4.25pt;height:4.25pt;z-index:251559936" o:regroupid="6" fillcolor="black" strokeweight="4pt"/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line id="_x0000_s1072" style="position:absolute;left:0;text-align:left;flip:x;z-index:251577344" from="142.1pt,18.2pt" to="198.95pt,18.25pt" o:regroupid="6">
            <v:stroke dashstyle="1 1"/>
          </v:line>
        </w:pict>
      </w:r>
      <w:r>
        <w:rPr>
          <w:noProof/>
        </w:rPr>
        <w:pict>
          <v:oval id="_x0000_s1071" style="position:absolute;left:0;text-align:left;margin-left:194.4pt;margin-top:15.05pt;width:4.25pt;height:4.25pt;z-index:251576320" o:regroupid="6" fillcolor="black" strokeweight="4pt"/>
        </w:pict>
      </w:r>
      <w:r>
        <w:rPr>
          <w:noProof/>
        </w:rPr>
        <w:pict>
          <v:rect id="_x0000_s1068" style="position:absolute;left:0;text-align:left;margin-left:120.85pt;margin-top:8.5pt;width:35.55pt;height:28.45pt;z-index:251573248" o:regroupid="6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A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7" style="position:absolute;left:0;text-align:left;margin-left:198.9pt;margin-top:1.55pt;width:35.55pt;height:28.45pt;z-index:251572224" o:regroupid="6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B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062" style="position:absolute;left:0;text-align:left;margin-left:319.6pt;margin-top:20.1pt;width:35.55pt;height:28.45pt;z-index:251567104" o:regroupid="6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D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shape id="_x0000_s1430" style="position:absolute;left:0;text-align:left;margin-left:154.8pt;margin-top:6.1pt;width:39pt;height:14.35pt;z-index:251743232;mso-wrap-distance-left:9pt;mso-wrap-distance-top:0;mso-wrap-distance-right:9pt;mso-wrap-distance-bottom:0;mso-position-horizontal:absolute;mso-position-horizontal-relative:text;mso-position-vertical:absolute;mso-position-vertical-relative:text;v-text-anchor:top" coordsize="780,287" path="m,c77,111,155,223,285,255v130,32,312,-14,495,-60e" filled="f" strokeweight="2.25pt">
            <v:path arrowok="t"/>
          </v:shape>
        </w:pict>
      </w:r>
      <w:r>
        <w:rPr>
          <w:noProof/>
        </w:rPr>
        <w:pict>
          <v:oval id="_x0000_s1060" style="position:absolute;left:0;text-align:left;margin-left:194.4pt;margin-top:9.25pt;width:4.25pt;height:4.25pt;z-index:251565056" o:regroupid="6" fillcolor="black" strokeweight="4pt"/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063" style="position:absolute;left:0;text-align:left;margin-left:213.1pt;margin-top:12.2pt;width:56.55pt;height:25.5pt;z-index:251568128" o:regroupid="6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 MR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070" style="position:absolute;left:0;text-align:left;margin-left:213.1pt;margin-top:14.9pt;width:35.55pt;height:28.45pt;z-index:251575296" o:regroupid="6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Q</w:t>
                  </w:r>
                  <w:r>
                    <w:rPr>
                      <w:sz w:val="36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left:0;text-align:left;margin-left:120.8pt;margin-top:14.9pt;width:35.55pt;height:28.45pt;z-index:251574272" o:regroupid="6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O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4" style="position:absolute;left:0;text-align:left;margin-left:184.7pt;margin-top:14.85pt;width:35.55pt;height:28.45pt;z-index:251569152" o:regroupid="6" filled="f" stroked="f" strokeweight="2pt">
            <v:textbox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Q</w:t>
                  </w:r>
                  <w:r>
                    <w:rPr>
                      <w:sz w:val="36"/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0" style="position:absolute;left:0;text-align:left;flip:x;z-index:251556864" from="143.3pt,12.65pt" to="327.6pt,12.7pt" o:regroupid="6" strokeweight="2pt">
            <v:stroke startarrow="open"/>
          </v:line>
        </w:pict>
      </w:r>
    </w:p>
    <w:p w:rsidR="00D9147B" w:rsidRDefault="00D9147B">
      <w:pPr>
        <w:jc w:val="both"/>
        <w:rPr>
          <w:sz w:val="52"/>
        </w:rPr>
      </w:pPr>
    </w:p>
    <w:p w:rsidR="00D9147B" w:rsidRDefault="00D9147B">
      <w:pPr>
        <w:jc w:val="center"/>
        <w:rPr>
          <w:b/>
          <w:sz w:val="36"/>
        </w:rPr>
      </w:pPr>
      <w:r>
        <w:rPr>
          <w:b/>
          <w:sz w:val="36"/>
        </w:rPr>
        <w:t xml:space="preserve">Monopol różnicujący ceny </w:t>
      </w:r>
    </w:p>
    <w:p w:rsidR="00D9147B" w:rsidRDefault="001F7598">
      <w:pPr>
        <w:jc w:val="both"/>
        <w:rPr>
          <w:sz w:val="24"/>
        </w:rPr>
      </w:pPr>
      <w:r>
        <w:rPr>
          <w:sz w:val="24"/>
        </w:rPr>
        <w:br w:type="page"/>
      </w:r>
    </w:p>
    <w:p w:rsidR="00D9147B" w:rsidRDefault="00D9147B">
      <w:pPr>
        <w:jc w:val="both"/>
        <w:rPr>
          <w:sz w:val="36"/>
        </w:rPr>
      </w:pPr>
      <w:r>
        <w:rPr>
          <w:sz w:val="36"/>
        </w:rPr>
        <w:lastRenderedPageBreak/>
        <w:t xml:space="preserve">Monopolista może ustalić odmienne ceny dla różnych nabywców. Taką praktykę nazywamy </w:t>
      </w:r>
      <w:r>
        <w:rPr>
          <w:b/>
          <w:sz w:val="36"/>
        </w:rPr>
        <w:t>różnicowaniem cen</w:t>
      </w:r>
      <w:r w:rsidR="001F7598">
        <w:rPr>
          <w:b/>
          <w:sz w:val="36"/>
        </w:rPr>
        <w:t xml:space="preserve"> lub dyskryminacją cenową</w:t>
      </w:r>
      <w:r>
        <w:rPr>
          <w:sz w:val="36"/>
        </w:rPr>
        <w:t>.</w:t>
      </w:r>
    </w:p>
    <w:p w:rsidR="00D9147B" w:rsidRDefault="00D9147B">
      <w:pPr>
        <w:jc w:val="both"/>
        <w:rPr>
          <w:sz w:val="24"/>
        </w:rPr>
      </w:pPr>
    </w:p>
    <w:p w:rsidR="001F7598" w:rsidRDefault="00D9147B">
      <w:pPr>
        <w:jc w:val="both"/>
        <w:rPr>
          <w:sz w:val="36"/>
        </w:rPr>
      </w:pPr>
      <w:r>
        <w:rPr>
          <w:sz w:val="36"/>
        </w:rPr>
        <w:t xml:space="preserve">Różnicowanie ceny tego samego produktu lub usługi na różnych rynkach lub dla różnych grup klientów ma sens wtedy, kiedy ich krzywe popytu znacząco różnią się od siebie. </w:t>
      </w:r>
    </w:p>
    <w:p w:rsidR="001F7598" w:rsidRDefault="001F7598">
      <w:pPr>
        <w:jc w:val="both"/>
        <w:rPr>
          <w:sz w:val="36"/>
        </w:rPr>
      </w:pPr>
    </w:p>
    <w:p w:rsidR="001F7598" w:rsidRDefault="00D9147B">
      <w:pPr>
        <w:jc w:val="both"/>
        <w:rPr>
          <w:sz w:val="36"/>
        </w:rPr>
      </w:pPr>
      <w:r>
        <w:rPr>
          <w:sz w:val="36"/>
        </w:rPr>
        <w:t xml:space="preserve">Dla nabywców, których popyt jest elastyczny, monopolista ustala niższą cenę. </w:t>
      </w:r>
    </w:p>
    <w:p w:rsidR="00D9147B" w:rsidRDefault="00D9147B">
      <w:pPr>
        <w:jc w:val="both"/>
        <w:rPr>
          <w:sz w:val="36"/>
        </w:rPr>
      </w:pPr>
      <w:r>
        <w:rPr>
          <w:sz w:val="36"/>
        </w:rPr>
        <w:t xml:space="preserve">Od nabywców, których popyt jest nieelastyczny, może pobierać wyższą cenę. Pozwala to zwiększyć otrzymywany utarg i zysk. </w:t>
      </w:r>
    </w:p>
    <w:p w:rsidR="00D9147B" w:rsidRDefault="00D9147B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  <w:r>
        <w:rPr>
          <w:b/>
          <w:sz w:val="36"/>
        </w:rPr>
        <w:lastRenderedPageBreak/>
        <w:t>Monopol a wolna konkurencja: społeczny koszt monopolu</w:t>
      </w:r>
    </w:p>
    <w:p w:rsidR="00D9147B" w:rsidRDefault="00D9147B">
      <w:pPr>
        <w:jc w:val="center"/>
        <w:rPr>
          <w:b/>
          <w:sz w:val="36"/>
        </w:rPr>
      </w:pPr>
    </w:p>
    <w:p w:rsidR="00D9147B" w:rsidRDefault="00D9147B">
      <w:pPr>
        <w:numPr>
          <w:ilvl w:val="0"/>
          <w:numId w:val="10"/>
        </w:numPr>
        <w:jc w:val="both"/>
        <w:rPr>
          <w:sz w:val="36"/>
        </w:rPr>
      </w:pPr>
      <w:r>
        <w:rPr>
          <w:b/>
          <w:sz w:val="36"/>
        </w:rPr>
        <w:t>Społeczny koszt monopolu przejawia się w tym, że monopolista zmniejsza produkcję, a zwiększa cenę.</w:t>
      </w:r>
      <w:r>
        <w:rPr>
          <w:sz w:val="36"/>
        </w:rPr>
        <w:t xml:space="preserve"> </w:t>
      </w:r>
    </w:p>
    <w:p w:rsidR="00D9147B" w:rsidRDefault="00D9147B">
      <w:pPr>
        <w:numPr>
          <w:ilvl w:val="0"/>
          <w:numId w:val="10"/>
        </w:numPr>
        <w:jc w:val="both"/>
        <w:rPr>
          <w:b/>
          <w:bCs/>
          <w:sz w:val="36"/>
        </w:rPr>
      </w:pPr>
      <w:r>
        <w:rPr>
          <w:b/>
          <w:bCs/>
          <w:sz w:val="36"/>
        </w:rPr>
        <w:t>Monopolista nie jest zmuszony do wprowadzania innowacji – hamowanie postępu technicznego</w:t>
      </w:r>
    </w:p>
    <w:p w:rsidR="00D9147B" w:rsidRDefault="00D9147B">
      <w:pPr>
        <w:numPr>
          <w:ilvl w:val="0"/>
          <w:numId w:val="10"/>
        </w:numPr>
        <w:jc w:val="both"/>
        <w:rPr>
          <w:b/>
          <w:bCs/>
          <w:sz w:val="36"/>
        </w:rPr>
      </w:pPr>
      <w:r>
        <w:rPr>
          <w:b/>
          <w:bCs/>
          <w:sz w:val="36"/>
        </w:rPr>
        <w:t>Narzucanie innym podmiotom gospodarczym niekorzystnych warunków zawierania transakcji</w:t>
      </w:r>
    </w:p>
    <w:p w:rsidR="00D9147B" w:rsidRDefault="00D9147B">
      <w:pPr>
        <w:numPr>
          <w:ilvl w:val="0"/>
          <w:numId w:val="10"/>
        </w:numPr>
        <w:jc w:val="both"/>
        <w:rPr>
          <w:b/>
          <w:bCs/>
          <w:sz w:val="36"/>
        </w:rPr>
      </w:pPr>
      <w:r>
        <w:rPr>
          <w:b/>
          <w:bCs/>
          <w:sz w:val="36"/>
        </w:rPr>
        <w:t xml:space="preserve">Monopolista wykorzystując swoje możliwości finansowe może stosować lobbing, np. w celu: </w:t>
      </w:r>
    </w:p>
    <w:p w:rsidR="00D9147B" w:rsidRDefault="00D9147B">
      <w:pPr>
        <w:numPr>
          <w:ilvl w:val="1"/>
          <w:numId w:val="10"/>
        </w:numPr>
        <w:jc w:val="both"/>
        <w:rPr>
          <w:b/>
          <w:bCs/>
          <w:sz w:val="36"/>
        </w:rPr>
      </w:pPr>
      <w:r>
        <w:rPr>
          <w:b/>
          <w:bCs/>
          <w:sz w:val="36"/>
        </w:rPr>
        <w:t>zwiększenia barier wejścia</w:t>
      </w:r>
    </w:p>
    <w:p w:rsidR="00D9147B" w:rsidRDefault="00D9147B">
      <w:pPr>
        <w:numPr>
          <w:ilvl w:val="1"/>
          <w:numId w:val="10"/>
        </w:numPr>
        <w:jc w:val="both"/>
        <w:rPr>
          <w:b/>
          <w:bCs/>
          <w:sz w:val="36"/>
        </w:rPr>
      </w:pPr>
      <w:r>
        <w:rPr>
          <w:b/>
          <w:bCs/>
          <w:sz w:val="36"/>
        </w:rPr>
        <w:t>ustawowego „wymuszenia” popytu</w:t>
      </w:r>
    </w:p>
    <w:p w:rsidR="00EF7D7E" w:rsidRDefault="00EF7D7E" w:rsidP="00EF7D7E">
      <w:pPr>
        <w:numPr>
          <w:ilvl w:val="0"/>
          <w:numId w:val="10"/>
        </w:numPr>
        <w:jc w:val="both"/>
        <w:rPr>
          <w:b/>
          <w:bCs/>
          <w:sz w:val="36"/>
        </w:rPr>
      </w:pPr>
      <w:r>
        <w:rPr>
          <w:b/>
          <w:bCs/>
          <w:sz w:val="36"/>
        </w:rPr>
        <w:t>Środki przeznaczone na lobbing i prawników stanowią koszt monopolisty wpływający na cenę, a nie przynoszący żadnej wartości dodanej konsumentom.</w:t>
      </w:r>
    </w:p>
    <w:p w:rsidR="00D9147B" w:rsidRDefault="00D9147B">
      <w:pPr>
        <w:jc w:val="both"/>
        <w:rPr>
          <w:b/>
          <w:bCs/>
          <w:sz w:val="36"/>
        </w:rPr>
      </w:pPr>
    </w:p>
    <w:p w:rsidR="00D9147B" w:rsidRDefault="00D9147B">
      <w:pPr>
        <w:pStyle w:val="NormalnyWeb"/>
        <w:ind w:left="720" w:right="828"/>
        <w:rPr>
          <w:sz w:val="30"/>
          <w:szCs w:val="20"/>
        </w:rPr>
      </w:pPr>
      <w:r>
        <w:rPr>
          <w:rStyle w:val="Pogrubienie"/>
          <w:sz w:val="30"/>
          <w:szCs w:val="20"/>
        </w:rPr>
        <w:t>lobbing</w:t>
      </w:r>
      <w:r>
        <w:rPr>
          <w:sz w:val="30"/>
          <w:szCs w:val="20"/>
        </w:rPr>
        <w:t xml:space="preserve"> (ang. od </w:t>
      </w:r>
      <w:r>
        <w:rPr>
          <w:rStyle w:val="Uwydatnienie"/>
          <w:sz w:val="30"/>
          <w:szCs w:val="20"/>
        </w:rPr>
        <w:t>lobby</w:t>
      </w:r>
      <w:r>
        <w:rPr>
          <w:sz w:val="30"/>
          <w:szCs w:val="20"/>
        </w:rPr>
        <w:t xml:space="preserve"> ‘przekonywać posłów w kuluarach’) </w:t>
      </w:r>
      <w:proofErr w:type="spellStart"/>
      <w:r>
        <w:rPr>
          <w:rStyle w:val="Uwydatnienie"/>
          <w:sz w:val="30"/>
          <w:szCs w:val="20"/>
        </w:rPr>
        <w:t>polit</w:t>
      </w:r>
      <w:proofErr w:type="spellEnd"/>
      <w:r>
        <w:rPr>
          <w:rStyle w:val="Uwydatnienie"/>
          <w:sz w:val="30"/>
          <w:szCs w:val="20"/>
        </w:rPr>
        <w:t>.</w:t>
      </w:r>
      <w:r>
        <w:rPr>
          <w:sz w:val="30"/>
          <w:szCs w:val="20"/>
        </w:rPr>
        <w:t xml:space="preserve"> działanie wpływowej grupy osób na rzecz danego regionu, grupy społecznej, instytucji itp.</w:t>
      </w:r>
    </w:p>
    <w:p w:rsidR="00D9147B" w:rsidRDefault="00D9147B">
      <w:pPr>
        <w:jc w:val="both"/>
        <w:rPr>
          <w:b/>
          <w:bCs/>
          <w:sz w:val="36"/>
        </w:rPr>
      </w:pPr>
    </w:p>
    <w:p w:rsidR="00D9147B" w:rsidRDefault="00D9147B">
      <w:pPr>
        <w:ind w:left="1080"/>
        <w:jc w:val="both"/>
        <w:rPr>
          <w:b/>
          <w:bCs/>
          <w:sz w:val="36"/>
        </w:rPr>
      </w:pPr>
    </w:p>
    <w:p w:rsidR="00D9147B" w:rsidRDefault="00D9147B">
      <w:pPr>
        <w:pStyle w:val="Tekstpodstawowy"/>
        <w:rPr>
          <w:bCs/>
        </w:rPr>
      </w:pPr>
      <w:r>
        <w:rPr>
          <w:bCs/>
        </w:rPr>
        <w:t>Monopole można podzielić na: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numPr>
          <w:ilvl w:val="1"/>
          <w:numId w:val="10"/>
        </w:numPr>
        <w:jc w:val="both"/>
        <w:rPr>
          <w:sz w:val="36"/>
        </w:rPr>
      </w:pPr>
      <w:r>
        <w:rPr>
          <w:b/>
          <w:bCs/>
          <w:sz w:val="36"/>
        </w:rPr>
        <w:t xml:space="preserve">naturalne </w:t>
      </w:r>
      <w:r>
        <w:rPr>
          <w:sz w:val="36"/>
        </w:rPr>
        <w:t>– powstałe wskutek działania sił rynkowych</w:t>
      </w:r>
    </w:p>
    <w:p w:rsidR="00D9147B" w:rsidRDefault="00D9147B">
      <w:pPr>
        <w:numPr>
          <w:ilvl w:val="1"/>
          <w:numId w:val="10"/>
        </w:numPr>
        <w:jc w:val="both"/>
        <w:rPr>
          <w:sz w:val="36"/>
        </w:rPr>
      </w:pPr>
      <w:r>
        <w:rPr>
          <w:b/>
          <w:bCs/>
          <w:sz w:val="36"/>
        </w:rPr>
        <w:t>państwowe</w:t>
      </w:r>
      <w:r>
        <w:rPr>
          <w:sz w:val="36"/>
        </w:rPr>
        <w:t xml:space="preserve"> – chronione ustawami lub innymi ograniczeniami natury formalno-prawnej. Monopole państwowe są najczęściej pozostałościami państwowych przedsiębiorstw.</w:t>
      </w:r>
    </w:p>
    <w:p w:rsidR="00D9147B" w:rsidRDefault="00D9147B">
      <w:pPr>
        <w:jc w:val="center"/>
        <w:rPr>
          <w:b/>
          <w:bCs/>
          <w:sz w:val="36"/>
        </w:rPr>
      </w:pPr>
      <w:r>
        <w:rPr>
          <w:sz w:val="36"/>
        </w:rPr>
        <w:br w:type="page"/>
      </w:r>
      <w:r>
        <w:rPr>
          <w:b/>
          <w:bCs/>
          <w:sz w:val="36"/>
        </w:rPr>
        <w:lastRenderedPageBreak/>
        <w:t>GAŁĄŹ ZMONOPOLIZOWANA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 xml:space="preserve">W gałęzi wolnokonkurencyjnej wielkość produkcji w długim okresie ustala się na poziomie </w:t>
      </w:r>
      <w:proofErr w:type="spellStart"/>
      <w:r>
        <w:rPr>
          <w:i/>
          <w:sz w:val="36"/>
        </w:rPr>
        <w:t>Q</w:t>
      </w:r>
      <w:r>
        <w:rPr>
          <w:i/>
          <w:sz w:val="36"/>
          <w:vertAlign w:val="subscript"/>
        </w:rPr>
        <w:t>k</w:t>
      </w:r>
      <w:proofErr w:type="spellEnd"/>
      <w:r>
        <w:rPr>
          <w:sz w:val="36"/>
        </w:rPr>
        <w:t>, (</w:t>
      </w:r>
      <w:r>
        <w:rPr>
          <w:i/>
          <w:sz w:val="36"/>
        </w:rPr>
        <w:t>S</w:t>
      </w:r>
      <w:r>
        <w:rPr>
          <w:sz w:val="36"/>
        </w:rPr>
        <w:t xml:space="preserve"> = </w:t>
      </w:r>
      <w:r>
        <w:rPr>
          <w:i/>
          <w:sz w:val="36"/>
        </w:rPr>
        <w:t>D</w:t>
      </w:r>
      <w:r>
        <w:rPr>
          <w:sz w:val="36"/>
        </w:rPr>
        <w:t xml:space="preserve">). </w:t>
      </w:r>
    </w:p>
    <w:p w:rsidR="00D9147B" w:rsidRDefault="00D9147B">
      <w:pPr>
        <w:jc w:val="both"/>
        <w:rPr>
          <w:sz w:val="24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>W gałęzi zmonopolizowanej wielkość produkcji ustala się na poziomie zrównującym utarg krańcowy z kosztem krańcowym (</w:t>
      </w:r>
      <w:proofErr w:type="spellStart"/>
      <w:r>
        <w:rPr>
          <w:i/>
          <w:sz w:val="36"/>
        </w:rPr>
        <w:t>Q</w:t>
      </w:r>
      <w:r>
        <w:rPr>
          <w:i/>
          <w:sz w:val="36"/>
          <w:vertAlign w:val="subscript"/>
        </w:rPr>
        <w:t>m</w:t>
      </w:r>
      <w:proofErr w:type="spellEnd"/>
      <w:r>
        <w:rPr>
          <w:sz w:val="36"/>
        </w:rPr>
        <w:t xml:space="preserve">) – </w:t>
      </w:r>
      <w:r>
        <w:rPr>
          <w:sz w:val="36"/>
          <w:u w:val="single"/>
        </w:rPr>
        <w:t>gałąź dla rynku monopolistycznego to jedno przedsiębiorstwo.</w:t>
      </w:r>
    </w:p>
    <w:p w:rsidR="00D9147B" w:rsidRDefault="00D9147B">
      <w:pPr>
        <w:jc w:val="both"/>
        <w:rPr>
          <w:sz w:val="24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 xml:space="preserve">Pole </w:t>
      </w:r>
      <w:r>
        <w:rPr>
          <w:b/>
          <w:bCs/>
          <w:i/>
          <w:sz w:val="36"/>
        </w:rPr>
        <w:t>H</w:t>
      </w:r>
      <w:r>
        <w:rPr>
          <w:sz w:val="36"/>
        </w:rPr>
        <w:t xml:space="preserve"> oznacza stratę ponoszoną przez tych konsumentów, którzy zrezygnowali z zakupu danego towaru na skutek podwyżki ceny. </w:t>
      </w:r>
    </w:p>
    <w:p w:rsidR="00D9147B" w:rsidRDefault="00D9147B">
      <w:pPr>
        <w:jc w:val="both"/>
        <w:rPr>
          <w:sz w:val="24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 xml:space="preserve">Pole </w:t>
      </w:r>
      <w:r>
        <w:rPr>
          <w:b/>
          <w:bCs/>
          <w:i/>
          <w:sz w:val="36"/>
        </w:rPr>
        <w:t>T</w:t>
      </w:r>
      <w:r>
        <w:rPr>
          <w:i/>
          <w:sz w:val="36"/>
        </w:rPr>
        <w:t xml:space="preserve"> </w:t>
      </w:r>
      <w:r>
        <w:rPr>
          <w:sz w:val="36"/>
        </w:rPr>
        <w:t>oznacza dodatkowe koszty ponoszone przez nabywców kupujących towar po wyższej obecnie cenie.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  <w:vertAlign w:val="subscript"/>
        </w:rPr>
      </w:pPr>
      <w:r>
        <w:rPr>
          <w:sz w:val="36"/>
        </w:rPr>
        <w:t xml:space="preserve">Pole </w:t>
      </w:r>
      <w:r>
        <w:rPr>
          <w:b/>
          <w:bCs/>
          <w:i/>
          <w:iCs/>
          <w:sz w:val="36"/>
        </w:rPr>
        <w:t>W</w:t>
      </w:r>
      <w:r>
        <w:rPr>
          <w:sz w:val="36"/>
        </w:rPr>
        <w:t xml:space="preserve"> oznacza stratę gospodarki w wyniku nie wyprodukowania przez monopolistę dóbr o wartości (</w:t>
      </w:r>
      <w:proofErr w:type="spellStart"/>
      <w:r>
        <w:rPr>
          <w:sz w:val="36"/>
        </w:rPr>
        <w:t>Q</w:t>
      </w:r>
      <w:r>
        <w:rPr>
          <w:sz w:val="36"/>
          <w:vertAlign w:val="subscript"/>
        </w:rPr>
        <w:t>m</w:t>
      </w:r>
      <w:r>
        <w:rPr>
          <w:sz w:val="36"/>
        </w:rPr>
        <w:t>-Q</w:t>
      </w:r>
      <w:r>
        <w:rPr>
          <w:sz w:val="36"/>
          <w:vertAlign w:val="subscript"/>
        </w:rPr>
        <w:t>k</w:t>
      </w:r>
      <w:proofErr w:type="spellEnd"/>
      <w:r>
        <w:rPr>
          <w:sz w:val="36"/>
        </w:rPr>
        <w:t>)*</w:t>
      </w:r>
      <w:proofErr w:type="spellStart"/>
      <w:r>
        <w:rPr>
          <w:sz w:val="36"/>
        </w:rPr>
        <w:t>P</w:t>
      </w:r>
      <w:r>
        <w:rPr>
          <w:sz w:val="36"/>
          <w:vertAlign w:val="subscript"/>
        </w:rPr>
        <w:t>k</w:t>
      </w:r>
      <w:proofErr w:type="spellEnd"/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group id="_x0000_s1524" style="position:absolute;left:0;text-align:left;margin-left:-14.1pt;margin-top:7.9pt;width:511.2pt;height:213.6pt;z-index:251757568" coordorigin="852,7501" coordsize="10224,4272">
            <v:line id="_x0000_s1163" style="position:absolute" from="1420,8069" to="3125,11052" o:regroupid="9" strokeweight="2pt"/>
            <v:rect id="_x0000_s1164" style="position:absolute;left:4840;top:10766;width:569;height:427" o:regroupid="9" stroked="f" strokeweight="2pt">
              <v:fill color2="blue"/>
              <v:textbox inset="1pt,1pt,1pt,1pt">
                <w:txbxContent>
                  <w:p w:rsidR="00D9147B" w:rsidRDefault="00D9147B"/>
                </w:txbxContent>
              </v:textbox>
            </v:rect>
            <v:line id="_x0000_s1165" style="position:absolute" from="1278,7501" to="1279,11187" o:regroupid="9" strokeweight="2pt">
              <v:stroke startarrow="open"/>
            </v:line>
            <v:line id="_x0000_s1166" style="position:absolute;flip:x" from="1278,11343" to="4964,11344" o:regroupid="9" strokeweight="2pt">
              <v:stroke startarrow="open"/>
            </v:line>
            <v:line id="_x0000_s1167" style="position:absolute" from="1420,7785" to="4687,10626" o:regroupid="9" strokeweight="2pt"/>
            <v:shape id="_x0000_s1168" type="#_x0000_t19" style="position:absolute;left:1704;top:7927;width:2415;height:2699;flip:y" o:regroupid="9" strokeweight="2pt"/>
            <v:oval id="_x0000_s1169" style="position:absolute;left:3515;top:9615;width:85;height:85" o:regroupid="9" fillcolor="black" strokeweight="4pt"/>
            <v:line id="_x0000_s1170" style="position:absolute;flip:x" from="1278,9654" to="3551,9655" o:regroupid="9">
              <v:stroke dashstyle="1 1"/>
            </v:line>
            <v:oval id="_x0000_s1171" style="position:absolute;left:2698;top:10318;width:85;height:85" o:regroupid="9" fillcolor="black" strokeweight="4pt"/>
            <v:oval id="_x0000_s1172" style="position:absolute;left:2698;top:8895;width:85;height:85" o:regroupid="9" fillcolor="black" strokeweight="4pt"/>
            <v:line id="_x0000_s1173" style="position:absolute;flip:y" from="2744,8920" to="2745,11193" o:regroupid="9">
              <v:stroke dashstyle="1 1"/>
            </v:line>
            <v:line id="_x0000_s1174" style="position:absolute;flip:y" from="3561,9630" to="3562,11193" o:regroupid="9">
              <v:stroke dashstyle="1 1"/>
            </v:line>
            <v:line id="_x0000_s1175" style="position:absolute;flip:x" from="1278,8940" to="2699,8941" o:regroupid="9">
              <v:stroke dashstyle="1 1"/>
            </v:line>
            <v:rect id="_x0000_s1176" style="position:absolute;left:854;top:8656;width:710;height:569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proofErr w:type="spellStart"/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i/>
                        <w:sz w:val="36"/>
                        <w:vertAlign w:val="subscript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1177" style="position:absolute;left:854;top:9363;width:710;height:569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proofErr w:type="spellStart"/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i/>
                        <w:sz w:val="36"/>
                        <w:vertAlign w:val="subscript"/>
                      </w:rPr>
                      <w:t>k</w:t>
                    </w:r>
                    <w:proofErr w:type="spellEnd"/>
                  </w:p>
                </w:txbxContent>
              </v:textbox>
            </v:rect>
            <v:rect id="_x0000_s1178" style="position:absolute;left:3834;top:7501;width:994;height:426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S</w:t>
                    </w:r>
                  </w:p>
                </w:txbxContent>
              </v:textbox>
            </v:rect>
            <v:rect id="_x0000_s1179" style="position:absolute;left:6816;top:9205;width:2130;height:426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   T         H</w:t>
                    </w:r>
                  </w:p>
                </w:txbxContent>
              </v:textbox>
            </v:rect>
            <v:rect id="_x0000_s1180" style="position:absolute;left:4686;top:10483;width:994;height:426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D</w:t>
                    </w:r>
                  </w:p>
                </w:txbxContent>
              </v:textbox>
            </v:rect>
            <v:rect id="_x0000_s1181" style="position:absolute;left:2840;top:10482;width:994;height:426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 MR</w:t>
                    </w:r>
                  </w:p>
                </w:txbxContent>
              </v:textbox>
            </v:rect>
            <v:rect id="_x0000_s1182" style="position:absolute;left:3265;top:11347;width:710;height:426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i/>
                        <w:sz w:val="36"/>
                        <w:vertAlign w:val="subscript"/>
                      </w:rPr>
                      <w:t>k</w:t>
                    </w:r>
                    <w:proofErr w:type="spellEnd"/>
                  </w:p>
                </w:txbxContent>
              </v:textbox>
            </v:rect>
            <v:rect id="_x0000_s1183" style="position:absolute;left:2555;top:11347;width:710;height:426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proofErr w:type="spellStart"/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i/>
                        <w:sz w:val="36"/>
                        <w:vertAlign w:val="subscript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1184" style="position:absolute;left:852;top:11347;width:710;height:426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O</w:t>
                    </w:r>
                  </w:p>
                </w:txbxContent>
              </v:textbox>
            </v:rect>
            <v:line id="_x0000_s1185" style="position:absolute" from="6674,7501" to="6675,11187" o:regroupid="9" strokeweight="2pt">
              <v:stroke startarrow="open"/>
            </v:line>
            <v:line id="_x0000_s1186" style="position:absolute;flip:x" from="6674,11343" to="10360,11344" o:regroupid="9" strokeweight="2pt">
              <v:stroke startarrow="open"/>
            </v:line>
            <v:line id="_x0000_s1187" style="position:absolute" from="6816,7785" to="10083,10626" o:regroupid="9" strokeweight="2pt"/>
            <v:oval id="_x0000_s1188" style="position:absolute;left:8911;top:9615;width:85;height:85" o:regroupid="9" fillcolor="black" strokeweight="4pt"/>
            <v:line id="_x0000_s1189" style="position:absolute;flip:x" from="6674,9654" to="8947,9655" o:regroupid="9">
              <v:stroke dashstyle="1 1"/>
            </v:line>
            <v:oval id="_x0000_s1190" style="position:absolute;left:8094;top:8895;width:85;height:85" o:regroupid="9" fillcolor="black" strokeweight="4pt"/>
            <v:line id="_x0000_s1191" style="position:absolute;flip:y" from="8140,8920" to="8141,11193" o:regroupid="9">
              <v:stroke dashstyle="1 1"/>
            </v:line>
            <v:line id="_x0000_s1192" style="position:absolute;flip:y" from="8957,9631" to="8958,11194" o:regroupid="9">
              <v:stroke dashstyle="1 1"/>
            </v:line>
            <v:line id="_x0000_s1193" style="position:absolute;flip:x" from="6674,8940" to="8095,8941" o:regroupid="9">
              <v:stroke dashstyle="1 1"/>
            </v:line>
            <v:rect id="_x0000_s1194" style="position:absolute;left:6250;top:8656;width:710;height:569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proofErr w:type="spellStart"/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i/>
                        <w:sz w:val="36"/>
                        <w:vertAlign w:val="subscript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1195" style="position:absolute;left:6250;top:9363;width:710;height:569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proofErr w:type="spellStart"/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i/>
                        <w:sz w:val="36"/>
                        <w:vertAlign w:val="subscript"/>
                      </w:rPr>
                      <w:t>k</w:t>
                    </w:r>
                    <w:proofErr w:type="spellEnd"/>
                  </w:p>
                </w:txbxContent>
              </v:textbox>
            </v:rect>
            <v:rect id="_x0000_s1196" style="position:absolute;left:10082;top:10483;width:994;height:426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D</w:t>
                    </w:r>
                  </w:p>
                </w:txbxContent>
              </v:textbox>
            </v:rect>
            <v:rect id="_x0000_s1197" style="position:absolute;left:8661;top:11347;width:710;height:426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i/>
                        <w:sz w:val="36"/>
                        <w:vertAlign w:val="subscript"/>
                      </w:rPr>
                      <w:t>k</w:t>
                    </w:r>
                    <w:proofErr w:type="spellEnd"/>
                  </w:p>
                </w:txbxContent>
              </v:textbox>
            </v:rect>
            <v:rect id="_x0000_s1198" style="position:absolute;left:7951;top:11347;width:710;height:426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proofErr w:type="spellStart"/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i/>
                        <w:sz w:val="36"/>
                        <w:vertAlign w:val="subscript"/>
                      </w:rPr>
                      <w:t>m</w:t>
                    </w:r>
                    <w:proofErr w:type="spellEnd"/>
                  </w:p>
                </w:txbxContent>
              </v:textbox>
            </v:rect>
            <v:rect id="_x0000_s1199" style="position:absolute;left:6248;top:11347;width:710;height:426" o:regroupid="9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O</w:t>
                    </w:r>
                  </w:p>
                </w:txbxContent>
              </v:textbox>
            </v:rect>
            <v:line id="_x0000_s1200" style="position:absolute;flip:x" from="4790,11050" to="5501,11051" o:regroupid="9" strokeweight="1pt">
              <v:stroke endarrow="block"/>
            </v:line>
            <v:line id="_x0000_s1201" style="position:absolute;flip:y" from="1420,8920" to="1421,9631" o:regroupid="9" strokeweight="1pt">
              <v:stroke endarrow="block"/>
            </v:line>
            <v:rect id="_x0000_s1523" style="position:absolute;left:8102;top:10108;width:994;height:426" filled="f" stroked="f" strokeweight="2pt">
              <v:textbox inset="1pt,1pt,1pt,1pt">
                <w:txbxContent>
                  <w:p w:rsidR="00D9147B" w:rsidRDefault="00D9147B">
                    <w:pPr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 xml:space="preserve"> W</w:t>
                    </w:r>
                  </w:p>
                </w:txbxContent>
              </v:textbox>
            </v:rect>
            <w10:wrap type="square"/>
          </v:group>
        </w:pic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br w:type="page"/>
      </w:r>
      <w:r>
        <w:rPr>
          <w:sz w:val="36"/>
        </w:rPr>
        <w:lastRenderedPageBreak/>
        <w:t>Przykłady monopolistów: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numPr>
          <w:ilvl w:val="0"/>
          <w:numId w:val="14"/>
        </w:numPr>
        <w:spacing w:line="360" w:lineRule="auto"/>
        <w:ind w:left="811"/>
        <w:jc w:val="both"/>
        <w:rPr>
          <w:sz w:val="36"/>
        </w:rPr>
      </w:pPr>
      <w:r>
        <w:rPr>
          <w:sz w:val="36"/>
        </w:rPr>
        <w:t>Polskie Koleje Państwowe</w:t>
      </w:r>
    </w:p>
    <w:p w:rsidR="00D9147B" w:rsidRDefault="00D9147B">
      <w:pPr>
        <w:numPr>
          <w:ilvl w:val="0"/>
          <w:numId w:val="14"/>
        </w:numPr>
        <w:spacing w:line="360" w:lineRule="auto"/>
        <w:ind w:left="811"/>
        <w:jc w:val="both"/>
        <w:rPr>
          <w:sz w:val="36"/>
        </w:rPr>
      </w:pPr>
      <w:r>
        <w:rPr>
          <w:sz w:val="36"/>
        </w:rPr>
        <w:t>Poczta Polska</w:t>
      </w:r>
    </w:p>
    <w:p w:rsidR="00D9147B" w:rsidRDefault="00D9147B">
      <w:pPr>
        <w:numPr>
          <w:ilvl w:val="0"/>
          <w:numId w:val="14"/>
        </w:numPr>
        <w:spacing w:line="360" w:lineRule="auto"/>
        <w:ind w:left="811"/>
        <w:jc w:val="both"/>
        <w:rPr>
          <w:sz w:val="36"/>
        </w:rPr>
      </w:pPr>
      <w:r>
        <w:rPr>
          <w:sz w:val="36"/>
        </w:rPr>
        <w:t>PKN Orlen</w:t>
      </w:r>
    </w:p>
    <w:p w:rsidR="00D9147B" w:rsidRDefault="00D9147B">
      <w:pPr>
        <w:numPr>
          <w:ilvl w:val="0"/>
          <w:numId w:val="14"/>
        </w:numPr>
        <w:spacing w:line="360" w:lineRule="auto"/>
        <w:ind w:left="811"/>
        <w:jc w:val="both"/>
        <w:rPr>
          <w:sz w:val="36"/>
        </w:rPr>
      </w:pPr>
      <w:r>
        <w:rPr>
          <w:sz w:val="36"/>
        </w:rPr>
        <w:t>Polskie Linie Lotnicze LOT (powoli tracący pozycję monopolisty)</w:t>
      </w:r>
    </w:p>
    <w:p w:rsidR="00D9147B" w:rsidRDefault="00D9147B">
      <w:pPr>
        <w:numPr>
          <w:ilvl w:val="0"/>
          <w:numId w:val="14"/>
        </w:numPr>
        <w:spacing w:line="360" w:lineRule="auto"/>
        <w:ind w:left="811"/>
        <w:jc w:val="both"/>
        <w:rPr>
          <w:sz w:val="36"/>
        </w:rPr>
      </w:pPr>
      <w:r>
        <w:rPr>
          <w:sz w:val="36"/>
        </w:rPr>
        <w:t>Miejskie Przedsiębiorstwo Energetyki Cieplnej</w:t>
      </w:r>
      <w:r w:rsidR="0014788E">
        <w:rPr>
          <w:sz w:val="36"/>
        </w:rPr>
        <w:t xml:space="preserve"> (lokalny monopol)</w:t>
      </w:r>
    </w:p>
    <w:p w:rsidR="00D9147B" w:rsidRDefault="006C071D">
      <w:pPr>
        <w:numPr>
          <w:ilvl w:val="0"/>
          <w:numId w:val="14"/>
        </w:numPr>
        <w:spacing w:line="360" w:lineRule="auto"/>
        <w:ind w:left="811"/>
        <w:jc w:val="both"/>
        <w:rPr>
          <w:sz w:val="36"/>
        </w:rPr>
      </w:pPr>
      <w:r>
        <w:rPr>
          <w:sz w:val="36"/>
        </w:rPr>
        <w:t>Polskie Sieci Elektroenergetyczne</w:t>
      </w:r>
      <w:r w:rsidR="00D9147B">
        <w:rPr>
          <w:sz w:val="36"/>
        </w:rPr>
        <w:t xml:space="preserve"> (hurtowy przesył energii)</w:t>
      </w:r>
    </w:p>
    <w:p w:rsidR="00D9147B" w:rsidRDefault="00D9147B">
      <w:pPr>
        <w:numPr>
          <w:ilvl w:val="0"/>
          <w:numId w:val="14"/>
        </w:numPr>
        <w:spacing w:line="360" w:lineRule="auto"/>
        <w:ind w:left="811"/>
        <w:jc w:val="both"/>
        <w:rPr>
          <w:sz w:val="36"/>
        </w:rPr>
      </w:pPr>
      <w:r>
        <w:rPr>
          <w:sz w:val="36"/>
        </w:rPr>
        <w:t>Miejskie Przedsiębiorstwo Wodno-Kanalizacyjne</w:t>
      </w:r>
      <w:r w:rsidR="0014788E">
        <w:rPr>
          <w:sz w:val="36"/>
        </w:rPr>
        <w:t xml:space="preserve"> (lokalny monopol)</w:t>
      </w:r>
    </w:p>
    <w:p w:rsidR="00D9147B" w:rsidRDefault="00D9147B">
      <w:pPr>
        <w:numPr>
          <w:ilvl w:val="0"/>
          <w:numId w:val="14"/>
        </w:numPr>
        <w:spacing w:line="360" w:lineRule="auto"/>
        <w:ind w:left="811"/>
        <w:jc w:val="both"/>
        <w:rPr>
          <w:sz w:val="36"/>
        </w:rPr>
      </w:pPr>
      <w:r>
        <w:rPr>
          <w:sz w:val="36"/>
        </w:rPr>
        <w:t>Polskie Górnictwo Naftowe i Gazownictwo</w:t>
      </w:r>
    </w:p>
    <w:p w:rsidR="00D9147B" w:rsidRDefault="00D9147B">
      <w:pPr>
        <w:numPr>
          <w:ilvl w:val="0"/>
          <w:numId w:val="14"/>
        </w:numPr>
        <w:spacing w:line="360" w:lineRule="auto"/>
        <w:ind w:left="811"/>
        <w:jc w:val="both"/>
        <w:rPr>
          <w:sz w:val="36"/>
        </w:rPr>
      </w:pPr>
      <w:r>
        <w:rPr>
          <w:sz w:val="36"/>
        </w:rPr>
        <w:t>Giełda Papierów Wartościowych</w:t>
      </w:r>
    </w:p>
    <w:p w:rsidR="00D9147B" w:rsidRDefault="00D9147B">
      <w:pPr>
        <w:numPr>
          <w:ilvl w:val="0"/>
          <w:numId w:val="14"/>
        </w:numPr>
        <w:spacing w:line="360" w:lineRule="auto"/>
        <w:ind w:left="811"/>
        <w:jc w:val="both"/>
        <w:rPr>
          <w:sz w:val="36"/>
        </w:rPr>
      </w:pPr>
      <w:r>
        <w:rPr>
          <w:sz w:val="36"/>
        </w:rPr>
        <w:t>Microsoft</w:t>
      </w:r>
    </w:p>
    <w:p w:rsidR="00D9147B" w:rsidRDefault="00D9147B">
      <w:pPr>
        <w:ind w:left="360"/>
        <w:jc w:val="both"/>
        <w:rPr>
          <w:sz w:val="36"/>
        </w:rPr>
      </w:pPr>
    </w:p>
    <w:p w:rsidR="00D9147B" w:rsidRDefault="00D9147B">
      <w:pPr>
        <w:jc w:val="center"/>
        <w:rPr>
          <w:sz w:val="40"/>
        </w:rPr>
      </w:pPr>
      <w:r>
        <w:rPr>
          <w:b/>
          <w:sz w:val="40"/>
        </w:rPr>
        <w:br w:type="page"/>
      </w:r>
      <w:r>
        <w:rPr>
          <w:b/>
          <w:sz w:val="40"/>
        </w:rPr>
        <w:lastRenderedPageBreak/>
        <w:t>Konkurencja monopolistyczna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numPr>
          <w:ilvl w:val="0"/>
          <w:numId w:val="7"/>
        </w:numPr>
        <w:spacing w:after="120"/>
        <w:jc w:val="both"/>
        <w:rPr>
          <w:sz w:val="36"/>
        </w:rPr>
      </w:pPr>
      <w:r>
        <w:rPr>
          <w:b/>
          <w:bCs/>
          <w:sz w:val="36"/>
        </w:rPr>
        <w:t>Podobieństwa do konkurencji doskonałej</w:t>
      </w:r>
      <w:r>
        <w:rPr>
          <w:sz w:val="36"/>
        </w:rPr>
        <w:t xml:space="preserve">: istnienie wielu małych firm oraz swoboda wejścia i wyjścia z gałęzi. </w:t>
      </w:r>
    </w:p>
    <w:p w:rsidR="00D9147B" w:rsidRDefault="00D9147B">
      <w:pPr>
        <w:numPr>
          <w:ilvl w:val="0"/>
          <w:numId w:val="7"/>
        </w:numPr>
        <w:jc w:val="both"/>
        <w:rPr>
          <w:sz w:val="36"/>
        </w:rPr>
      </w:pPr>
      <w:r>
        <w:rPr>
          <w:b/>
          <w:bCs/>
          <w:sz w:val="36"/>
        </w:rPr>
        <w:t>Różnice od konkurencji doskonałej</w:t>
      </w:r>
      <w:r>
        <w:rPr>
          <w:sz w:val="36"/>
        </w:rPr>
        <w:t xml:space="preserve">: każde z przedsiębiorstw ma do czynienia z opadającą krzywą popytu. Produkty różnych firm tworzących daną gałąź są bowiem mniej lub bardziej zindywidualizowane i zróżnicowane. 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b/>
          <w:sz w:val="36"/>
        </w:rPr>
      </w:pPr>
      <w:r>
        <w:rPr>
          <w:b/>
          <w:sz w:val="36"/>
        </w:rPr>
        <w:t>Dochodzenie do równowagi na rynku konkurencji monopolistycznej: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spacing w:after="120"/>
        <w:jc w:val="both"/>
        <w:rPr>
          <w:sz w:val="36"/>
        </w:rPr>
      </w:pPr>
      <w:r>
        <w:rPr>
          <w:b/>
          <w:sz w:val="36"/>
        </w:rPr>
        <w:t xml:space="preserve">W długim okresie </w:t>
      </w:r>
      <w:r>
        <w:rPr>
          <w:sz w:val="36"/>
        </w:rPr>
        <w:t>konkurencja między istniejącymi producentami oraz możliwość pojawienia się nowych konkurentów eliminują możliwość osiągania zysku nadzwyczajnego. Przy optymalnej skali produkcji (</w:t>
      </w:r>
      <w:r>
        <w:rPr>
          <w:i/>
          <w:sz w:val="36"/>
        </w:rPr>
        <w:t>MR = MC</w:t>
      </w:r>
      <w:r>
        <w:rPr>
          <w:sz w:val="36"/>
        </w:rPr>
        <w:t>) następuje zrównanie utargu przeciętnego z kosztem przeciętnym (</w:t>
      </w:r>
      <w:r>
        <w:rPr>
          <w:i/>
          <w:iCs/>
          <w:sz w:val="36"/>
        </w:rPr>
        <w:t>AR=P=AC</w:t>
      </w:r>
      <w:r>
        <w:rPr>
          <w:sz w:val="36"/>
        </w:rPr>
        <w:t xml:space="preserve">). </w:t>
      </w:r>
    </w:p>
    <w:p w:rsidR="00D9147B" w:rsidRDefault="00D9147B">
      <w:pPr>
        <w:jc w:val="both"/>
        <w:rPr>
          <w:sz w:val="36"/>
        </w:rPr>
      </w:pPr>
      <w:r>
        <w:rPr>
          <w:sz w:val="36"/>
        </w:rPr>
        <w:t xml:space="preserve">Jest to tzw. </w:t>
      </w:r>
      <w:r>
        <w:rPr>
          <w:b/>
          <w:sz w:val="36"/>
        </w:rPr>
        <w:t>równowaga w punkcie styczności</w:t>
      </w:r>
      <w:r>
        <w:rPr>
          <w:sz w:val="36"/>
        </w:rPr>
        <w:t xml:space="preserve">: </w: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line id="_x0000_s1029" style="position:absolute;left:0;text-align:left;z-index:251538432" from="143.3pt,18.85pt" to="143.35pt,203.15pt" o:regroupid="7" strokeweight="2pt">
            <v:stroke startarrow="open"/>
          </v:line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042" style="position:absolute;left:0;text-align:left;margin-left:262.75pt;margin-top:7.15pt;width:35.55pt;height:28.45pt;z-index:251549696" o:regroupid="7" filled="f" stroked="f" strokeweight="2pt">
            <v:textbox style="mso-next-textbox:#_x0000_s1042"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MC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326.65pt;margin-top:7.2pt;width:71.05pt;height:35.55pt;z-index:251548672" o:regroupid="7" filled="f" stroked="f">
            <v:textbox style="mso-next-textbox:#_x0000_s1041" inset="1pt,1pt,1pt,1pt">
              <w:txbxContent>
                <w:p w:rsidR="00D9147B" w:rsidRDefault="00D9147B">
                  <w:pPr>
                    <w:pStyle w:val="Nagwek3"/>
                  </w:pPr>
                  <w:r>
                    <w:t>AC</w:t>
                  </w:r>
                </w:p>
              </w:txbxContent>
            </v:textbox>
          </v:rect>
        </w:pict>
      </w:r>
      <w:r>
        <w:rPr>
          <w:noProof/>
        </w:rPr>
        <w:pict>
          <v:group id="_x0000_s1032" style="position:absolute;left:0;text-align:left;margin-left:156.3pt;margin-top:14.75pt;width:170.45pt;height:71.05pt;z-index:251541504" coordsize="20000,20000" o:regroupid="7">
            <v:shape id="_x0000_s1033" type="#_x0000_t19" style="position:absolute;width:10836;height:20000;flip:x y" strokeweight="2pt"/>
            <v:shape id="_x0000_s1034" type="#_x0000_t19" style="position:absolute;left:10830;width:9170;height:20000;flip:y" strokeweight="2pt"/>
          </v:group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shape id="_x0000_s1039" type="#_x0000_t19" style="position:absolute;left:0;text-align:left;margin-left:177.4pt;margin-top:7.8pt;width:92.55pt;height:98.25pt;flip:y;z-index:251546624" o:regroupid="7" adj="-5232087" strokeweight="2pt"/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line id="_x0000_s1038" style="position:absolute;left:0;text-align:left;z-index:251545600" from="142.1pt,8.4pt" to="227.35pt,129.15pt" o:regroupid="7" strokeweight="2pt"/>
        </w:pict>
      </w:r>
      <w:r>
        <w:rPr>
          <w:noProof/>
        </w:rPr>
        <w:pict>
          <v:line id="_x0000_s1031" style="position:absolute;left:0;text-align:left;z-index:251540480" from="142.8pt,8.4pt" to="320.35pt,93.65pt" o:regroupid="7" strokeweight="2pt"/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043" style="position:absolute;left:0;text-align:left;margin-left:113.7pt;margin-top:1.95pt;width:35.55pt;height:28.45pt;z-index:251550720" o:regroupid="7" filled="f" stroked="f" strokeweight="2pt">
            <v:textbox style="mso-next-textbox:#_x0000_s1043"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  P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7" style="position:absolute;left:0;text-align:left;flip:y;z-index:251544576" from="196.65pt,16.15pt" to="196.7pt,121.05pt" o:regroupid="7">
            <v:stroke dashstyle="1 1"/>
          </v:line>
        </w:pict>
      </w:r>
      <w:r>
        <w:rPr>
          <w:noProof/>
        </w:rPr>
        <w:pict>
          <v:line id="_x0000_s1036" style="position:absolute;left:0;text-align:left;flip:x;z-index:251543552" from="142.1pt,13.8pt" to="198.95pt,13.85pt" o:regroupid="7">
            <v:stroke dashstyle="1 1"/>
          </v:line>
        </w:pict>
      </w:r>
      <w:r>
        <w:rPr>
          <w:noProof/>
        </w:rPr>
        <w:pict>
          <v:oval id="_x0000_s1035" style="position:absolute;left:0;text-align:left;margin-left:194.4pt;margin-top:10.65pt;width:4.25pt;height:4.25pt;z-index:251542528" o:regroupid="7" fillcolor="black" strokeweight="4pt"/>
        </w:pic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shape id="_x0000_s1431" style="position:absolute;left:0;text-align:left;margin-left:153.3pt;margin-top:13.75pt;width:35.25pt;height:10.6pt;z-index:251744256;mso-wrap-distance-left:9pt;mso-wrap-distance-top:0;mso-wrap-distance-right:9pt;mso-wrap-distance-bottom:0;mso-position-horizontal:absolute;mso-position-horizontal-relative:text;mso-position-vertical:absolute;mso-position-vertical-relative:text;v-text-anchor:top" coordsize="705,212" path="m,c99,74,198,148,315,180v117,32,253,23,390,15e" filled="f" strokeweight="2.25pt">
            <v:path arrowok="t"/>
          </v:shape>
        </w:pict>
      </w:r>
      <w:r>
        <w:rPr>
          <w:noProof/>
        </w:rPr>
        <w:pict>
          <v:oval id="_x0000_s1040" style="position:absolute;left:0;text-align:left;margin-left:194.4pt;margin-top:19.7pt;width:4.25pt;height:4.25pt;z-index:251547648" o:regroupid="7" fillcolor="black" strokeweight="4pt"/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044" style="position:absolute;left:0;text-align:left;margin-left:319.6pt;margin-top:3.7pt;width:35.55pt;height:28.45pt;z-index:251551744" o:regroupid="7" filled="f" stroked="f" strokeweight="2pt">
            <v:textbox style="mso-next-textbox:#_x0000_s1044"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D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045" style="position:absolute;left:0;text-align:left;margin-left:227.3pt;margin-top:11.4pt;width:35.55pt;height:28.45pt;z-index:251552768" o:regroupid="7" filled="f" stroked="f" strokeweight="2pt">
            <v:textbox style="mso-next-textbox:#_x0000_s1045"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MR</w:t>
                  </w:r>
                </w:p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046" style="position:absolute;left:0;text-align:left;margin-left:184.7pt;margin-top:19.15pt;width:35.55pt;height:28.45pt;z-index:251553792" o:regroupid="7" filled="f" stroked="f" strokeweight="2pt">
            <v:textbox style="mso-next-textbox:#_x0000_s1046" inset="1pt,1pt,1pt,1pt">
              <w:txbxContent>
                <w:p w:rsidR="00D9147B" w:rsidRDefault="00D9147B">
                  <w:pPr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 xml:space="preserve"> Q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0" style="position:absolute;left:0;text-align:left;flip:x;z-index:251539456" from="143.3pt,16.95pt" to="327.6pt,17pt" o:regroupid="7" strokeweight="2pt">
            <v:stroke startarrow="open"/>
          </v:line>
        </w:pic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</w:pPr>
    </w:p>
    <w:p w:rsidR="00D9147B" w:rsidRDefault="00D9147B">
      <w:pPr>
        <w:jc w:val="both"/>
        <w:rPr>
          <w:sz w:val="24"/>
        </w:rPr>
      </w:pPr>
      <w:r>
        <w:rPr>
          <w:sz w:val="36"/>
        </w:rPr>
        <w:t xml:space="preserve">W konkurencji monopolistycznej głównym sposobem walki jest </w:t>
      </w:r>
      <w:r>
        <w:rPr>
          <w:b/>
          <w:sz w:val="36"/>
        </w:rPr>
        <w:t>różnicowanie produktu</w:t>
      </w:r>
      <w:r>
        <w:rPr>
          <w:sz w:val="36"/>
        </w:rPr>
        <w:t xml:space="preserve"> (a nie konkurencja cenowa). </w:t>
      </w:r>
    </w:p>
    <w:p w:rsidR="00D9147B" w:rsidRDefault="00D9147B">
      <w:pPr>
        <w:jc w:val="center"/>
        <w:rPr>
          <w:b/>
          <w:sz w:val="40"/>
        </w:rPr>
      </w:pPr>
      <w:r>
        <w:rPr>
          <w:b/>
          <w:sz w:val="40"/>
        </w:rPr>
        <w:br w:type="page"/>
      </w:r>
      <w:r>
        <w:rPr>
          <w:b/>
          <w:sz w:val="40"/>
        </w:rPr>
        <w:lastRenderedPageBreak/>
        <w:t>Ważne uwagi dotyczące konkurencji monopolistycznej</w:t>
      </w:r>
    </w:p>
    <w:p w:rsidR="00D9147B" w:rsidRDefault="00D9147B">
      <w:pPr>
        <w:jc w:val="center"/>
        <w:rPr>
          <w:b/>
          <w:sz w:val="40"/>
        </w:rPr>
      </w:pPr>
    </w:p>
    <w:p w:rsidR="00D9147B" w:rsidRDefault="00D9147B">
      <w:pPr>
        <w:pStyle w:val="Nagwek6"/>
      </w:pPr>
      <w:r>
        <w:t>Uwaga1</w:t>
      </w:r>
    </w:p>
    <w:p w:rsidR="00D9147B" w:rsidRDefault="00D9147B">
      <w:pPr>
        <w:jc w:val="both"/>
        <w:rPr>
          <w:bCs/>
          <w:sz w:val="36"/>
        </w:rPr>
      </w:pPr>
      <w:r>
        <w:rPr>
          <w:bCs/>
          <w:sz w:val="36"/>
        </w:rPr>
        <w:t xml:space="preserve">Wchodzenie na rynek nowych konkurentów powoduje przesuwanie się </w:t>
      </w:r>
      <w:r w:rsidR="00292F76">
        <w:rPr>
          <w:bCs/>
          <w:sz w:val="36"/>
        </w:rPr>
        <w:t xml:space="preserve">indywidualnej </w:t>
      </w:r>
      <w:r>
        <w:rPr>
          <w:bCs/>
          <w:sz w:val="36"/>
        </w:rPr>
        <w:t>krzywej popyt</w:t>
      </w:r>
      <w:r w:rsidR="00292F76">
        <w:rPr>
          <w:bCs/>
          <w:sz w:val="36"/>
        </w:rPr>
        <w:t>u</w:t>
      </w:r>
      <w:r>
        <w:rPr>
          <w:bCs/>
          <w:sz w:val="36"/>
        </w:rPr>
        <w:t xml:space="preserve"> w lewo. Wynika to z faktu, że popyt całkowity gałęzi dzieli się na coraz większą liczbę konkurentów. </w:t>
      </w:r>
    </w:p>
    <w:p w:rsidR="00D9147B" w:rsidRDefault="00D9147B">
      <w:pPr>
        <w:jc w:val="both"/>
        <w:rPr>
          <w:bCs/>
          <w:sz w:val="36"/>
        </w:rPr>
      </w:pPr>
      <w:r>
        <w:rPr>
          <w:bCs/>
          <w:sz w:val="36"/>
        </w:rPr>
        <w:t xml:space="preserve">Nowych konkurentów przybywa aż do momentu kiedy krzywa popytu jest styczna do krzywej kosztów przeciętnych. </w:t>
      </w:r>
    </w:p>
    <w:p w:rsidR="00D9147B" w:rsidRDefault="00D9147B">
      <w:pPr>
        <w:rPr>
          <w:b/>
          <w:sz w:val="40"/>
        </w:rPr>
      </w:pPr>
    </w:p>
    <w:p w:rsidR="00D9147B" w:rsidRDefault="00D9147B">
      <w:pPr>
        <w:rPr>
          <w:bCs/>
          <w:sz w:val="36"/>
        </w:rPr>
      </w:pPr>
      <w:r>
        <w:rPr>
          <w:b/>
          <w:sz w:val="40"/>
        </w:rPr>
        <w:t>Uwaga2</w:t>
      </w:r>
    </w:p>
    <w:p w:rsidR="00D9147B" w:rsidRDefault="00D9147B">
      <w:pPr>
        <w:jc w:val="both"/>
        <w:rPr>
          <w:bCs/>
          <w:sz w:val="36"/>
        </w:rPr>
      </w:pPr>
      <w:r>
        <w:rPr>
          <w:bCs/>
          <w:sz w:val="36"/>
        </w:rPr>
        <w:t xml:space="preserve">Przedsiębiorstwo na rynku konkurencji monopolistycznej </w:t>
      </w:r>
      <w:r>
        <w:rPr>
          <w:b/>
          <w:sz w:val="36"/>
        </w:rPr>
        <w:t xml:space="preserve">nie </w:t>
      </w:r>
      <w:r>
        <w:rPr>
          <w:bCs/>
          <w:sz w:val="36"/>
        </w:rPr>
        <w:t>produkuje przy minimalnych kosztach przeciętnych.</w:t>
      </w:r>
    </w:p>
    <w:p w:rsidR="00D9147B" w:rsidRDefault="00D9147B">
      <w:pPr>
        <w:rPr>
          <w:bCs/>
          <w:sz w:val="36"/>
        </w:rPr>
      </w:pPr>
      <w:r>
        <w:rPr>
          <w:bCs/>
          <w:sz w:val="36"/>
        </w:rPr>
        <w:t>Ma ono nadwyżkę zdolności produkcyjnej.</w:t>
      </w:r>
    </w:p>
    <w:p w:rsidR="00D9147B" w:rsidRDefault="00D9147B">
      <w:pPr>
        <w:rPr>
          <w:bCs/>
          <w:sz w:val="36"/>
        </w:rPr>
      </w:pPr>
    </w:p>
    <w:p w:rsidR="00D9147B" w:rsidRDefault="00D9147B">
      <w:pPr>
        <w:rPr>
          <w:bCs/>
          <w:sz w:val="36"/>
        </w:rPr>
      </w:pPr>
      <w:r>
        <w:rPr>
          <w:b/>
          <w:sz w:val="40"/>
        </w:rPr>
        <w:t>Uwaga3</w:t>
      </w:r>
    </w:p>
    <w:p w:rsidR="00D9147B" w:rsidRDefault="00D9147B">
      <w:pPr>
        <w:jc w:val="both"/>
        <w:rPr>
          <w:bCs/>
          <w:sz w:val="36"/>
        </w:rPr>
      </w:pPr>
      <w:r>
        <w:rPr>
          <w:bCs/>
          <w:sz w:val="36"/>
        </w:rPr>
        <w:t>Produkując więcej mogłoby obniżyć koszty przeciętne, jednak jego utarg całkowity byłby wtedy niższy od kosztów całkowitych, ze względu na konieczność obniżenia ceny.</w:t>
      </w:r>
    </w:p>
    <w:p w:rsidR="00D9147B" w:rsidRDefault="00D9147B">
      <w:pPr>
        <w:rPr>
          <w:bCs/>
          <w:sz w:val="36"/>
        </w:rPr>
      </w:pPr>
    </w:p>
    <w:p w:rsidR="00D9147B" w:rsidRDefault="00D9147B">
      <w:pPr>
        <w:rPr>
          <w:bCs/>
          <w:sz w:val="36"/>
        </w:rPr>
      </w:pPr>
      <w:r>
        <w:rPr>
          <w:b/>
          <w:sz w:val="40"/>
        </w:rPr>
        <w:t>Uwaga4</w:t>
      </w:r>
    </w:p>
    <w:p w:rsidR="00D9147B" w:rsidRDefault="00D9147B">
      <w:pPr>
        <w:jc w:val="both"/>
        <w:rPr>
          <w:bCs/>
          <w:sz w:val="36"/>
        </w:rPr>
      </w:pPr>
      <w:r>
        <w:rPr>
          <w:bCs/>
          <w:sz w:val="36"/>
        </w:rPr>
        <w:t xml:space="preserve">Ponieważ cena jest wyższa od kosztu krańcowego, więc przedsiębiorstwu opłaca się sprzedać więcej, ale </w:t>
      </w:r>
      <w:r>
        <w:rPr>
          <w:b/>
          <w:sz w:val="36"/>
        </w:rPr>
        <w:t>po dotychczasowej cenie</w:t>
      </w:r>
      <w:r>
        <w:rPr>
          <w:bCs/>
          <w:sz w:val="36"/>
        </w:rPr>
        <w:t xml:space="preserve">. </w:t>
      </w:r>
    </w:p>
    <w:p w:rsidR="00D9147B" w:rsidRDefault="00D9147B">
      <w:pPr>
        <w:jc w:val="both"/>
        <w:rPr>
          <w:bCs/>
          <w:sz w:val="36"/>
        </w:rPr>
      </w:pPr>
      <w:r>
        <w:rPr>
          <w:bCs/>
          <w:sz w:val="36"/>
        </w:rPr>
        <w:t xml:space="preserve">Sprzedaż po dotychczasowej cenie większej ilości wyrobów może być wynikiem: </w:t>
      </w:r>
    </w:p>
    <w:p w:rsidR="00D9147B" w:rsidRDefault="00D9147B">
      <w:pPr>
        <w:numPr>
          <w:ilvl w:val="0"/>
          <w:numId w:val="15"/>
        </w:numPr>
        <w:rPr>
          <w:bCs/>
          <w:sz w:val="36"/>
        </w:rPr>
      </w:pPr>
      <w:r>
        <w:rPr>
          <w:bCs/>
          <w:sz w:val="36"/>
        </w:rPr>
        <w:t>zabrania konkurencji klientów</w:t>
      </w:r>
    </w:p>
    <w:p w:rsidR="00D9147B" w:rsidRDefault="00D9147B">
      <w:pPr>
        <w:numPr>
          <w:ilvl w:val="0"/>
          <w:numId w:val="15"/>
        </w:numPr>
        <w:rPr>
          <w:bCs/>
          <w:sz w:val="36"/>
        </w:rPr>
      </w:pPr>
      <w:r>
        <w:rPr>
          <w:bCs/>
          <w:sz w:val="36"/>
        </w:rPr>
        <w:t>namówieniem klientów do większych zakupów (zwiększeniem popytu całej gałęzi).</w:t>
      </w:r>
    </w:p>
    <w:p w:rsidR="00D9147B" w:rsidRDefault="00D9147B">
      <w:pPr>
        <w:pStyle w:val="Nagwek7"/>
      </w:pPr>
      <w:r>
        <w:br w:type="page"/>
      </w:r>
      <w:r>
        <w:lastRenderedPageBreak/>
        <w:t>Oligopol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center"/>
        <w:rPr>
          <w:b/>
          <w:sz w:val="36"/>
        </w:rPr>
      </w:pPr>
      <w:r>
        <w:rPr>
          <w:b/>
          <w:sz w:val="36"/>
        </w:rPr>
        <w:t xml:space="preserve">Oligopol z porozumieniem 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spacing w:after="120"/>
        <w:jc w:val="both"/>
        <w:rPr>
          <w:sz w:val="36"/>
        </w:rPr>
      </w:pPr>
      <w:r>
        <w:rPr>
          <w:sz w:val="36"/>
        </w:rPr>
        <w:t xml:space="preserve">W przypadku zawarcia efektywnego porozumienia i utworzenia </w:t>
      </w:r>
      <w:r>
        <w:rPr>
          <w:b/>
          <w:sz w:val="36"/>
        </w:rPr>
        <w:t xml:space="preserve">kartelu, </w:t>
      </w:r>
      <w:r>
        <w:rPr>
          <w:sz w:val="36"/>
        </w:rPr>
        <w:t xml:space="preserve">oligopol zachowuje się podobnie jak wielozakładowy monopol — w pierwszej kolejności stara się zmaksymalizować łączny zysk całej grupy. </w:t>
      </w:r>
    </w:p>
    <w:p w:rsidR="00D9147B" w:rsidRDefault="00D9147B">
      <w:pPr>
        <w:jc w:val="both"/>
        <w:rPr>
          <w:sz w:val="36"/>
        </w:rPr>
      </w:pPr>
      <w:r>
        <w:rPr>
          <w:sz w:val="36"/>
        </w:rPr>
        <w:t>Dopiero po wyznaczeniu optymalnej skali produkcji i optymalnego poziomu ceny dla całego kartelu, jego uczestnicy mogą szukać dla siebie najkorzystniejszych rozwiązań, ale w ramach ograniczeń narzuconych przez wspólną politykę produkcyjną i cenową.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center"/>
        <w:rPr>
          <w:sz w:val="36"/>
        </w:rPr>
      </w:pPr>
      <w:r>
        <w:rPr>
          <w:b/>
          <w:sz w:val="36"/>
        </w:rPr>
        <w:t>Oligopol bez porozumienia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>Każde z przedsiębiorstw działa na własną rękę, dążąc do maksymalnego zysku dla siebie. Między przedsiębiorstwami działającymi w danej gałęzi toczy się bezwzględna walka konkurencyjna. Niekiedy przyjmuje ona postać wyniszczającej</w:t>
      </w:r>
      <w:r>
        <w:rPr>
          <w:b/>
          <w:i/>
          <w:sz w:val="36"/>
        </w:rPr>
        <w:t xml:space="preserve"> </w:t>
      </w:r>
      <w:r>
        <w:rPr>
          <w:b/>
          <w:sz w:val="36"/>
        </w:rPr>
        <w:t>wojny cenowej</w:t>
      </w:r>
      <w:r>
        <w:rPr>
          <w:sz w:val="36"/>
        </w:rPr>
        <w:t xml:space="preserve">. </w: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sz w:val="36"/>
        </w:rPr>
        <w:t xml:space="preserve">Dla oligopolu bez porozumienia charakterystyczny jest </w:t>
      </w:r>
      <w:r>
        <w:rPr>
          <w:b/>
          <w:bCs/>
          <w:sz w:val="36"/>
        </w:rPr>
        <w:t>model</w:t>
      </w:r>
      <w:r>
        <w:rPr>
          <w:sz w:val="36"/>
        </w:rPr>
        <w:t xml:space="preserve"> </w:t>
      </w:r>
      <w:r>
        <w:rPr>
          <w:b/>
          <w:sz w:val="36"/>
        </w:rPr>
        <w:t>złamanej krzywej popytu</w:t>
      </w:r>
      <w:r>
        <w:rPr>
          <w:sz w:val="36"/>
        </w:rPr>
        <w:t>:</w:t>
      </w:r>
    </w:p>
    <w:p w:rsidR="00D9147B" w:rsidRDefault="00D9147B">
      <w:pPr>
        <w:jc w:val="both"/>
      </w:pP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128" style="position:absolute;left:0;text-align:left;margin-left:227.3pt;margin-top:1.85pt;width:291.15pt;height:191.75pt;z-index:251604992" o:regroupid="8" filled="f" stroked="f" strokeweight="2pt">
            <v:textbox inset="1pt,1pt,1pt,1pt">
              <w:txbxContent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Punkt </w:t>
                  </w:r>
                  <w:r>
                    <w:rPr>
                      <w:b/>
                      <w:i/>
                      <w:sz w:val="28"/>
                    </w:rPr>
                    <w:t>A</w:t>
                  </w:r>
                  <w:r>
                    <w:rPr>
                      <w:b/>
                      <w:sz w:val="28"/>
                    </w:rPr>
                    <w:t xml:space="preserve"> – punkt optymalny.</w:t>
                  </w:r>
                </w:p>
                <w:p w:rsidR="00D9147B" w:rsidRDefault="00D9147B"/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Popyt jest elastyczny przy próbie podwyżki ceny (wzrost ceny spowoduje spadek utargu),      natomiast nieelastyczny przy próbie obniżki ceny (spadek ceny spowoduje spadek utargu).</w:t>
                  </w:r>
                </w:p>
                <w:p w:rsidR="00D9147B" w:rsidRDefault="00D9147B"/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Efekt: produkcja – </w:t>
                  </w:r>
                  <w:r>
                    <w:rPr>
                      <w:i/>
                      <w:sz w:val="28"/>
                    </w:rPr>
                    <w:t>OQ</w:t>
                  </w:r>
                  <w:r>
                    <w:rPr>
                      <w:sz w:val="28"/>
                    </w:rPr>
                    <w:t xml:space="preserve">, cena – </w:t>
                  </w:r>
                  <w:r>
                    <w:rPr>
                      <w:i/>
                      <w:sz w:val="28"/>
                    </w:rPr>
                    <w:t>OB</w:t>
                  </w:r>
                  <w:r>
                    <w:rPr>
                      <w:sz w:val="28"/>
                    </w:rPr>
                    <w:t xml:space="preserve">, zysk – </w:t>
                  </w:r>
                  <w:r>
                    <w:rPr>
                      <w:i/>
                      <w:sz w:val="28"/>
                    </w:rPr>
                    <w:t>ABCD</w:t>
                  </w:r>
                  <w:r>
                    <w:rPr>
                      <w:sz w:val="28"/>
                    </w:rPr>
                    <w:t>.</w:t>
                  </w:r>
                </w:p>
                <w:p w:rsidR="00D9147B" w:rsidRDefault="00D9147B"/>
                <w:p w:rsidR="00D9147B" w:rsidRDefault="00D9147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Rozerwanie linii utargu krańcowego pozwala utrzymać cenę na poziomie </w:t>
                  </w:r>
                  <w:r>
                    <w:rPr>
                      <w:i/>
                      <w:sz w:val="28"/>
                    </w:rPr>
                    <w:t>OB</w:t>
                  </w:r>
                  <w:r>
                    <w:rPr>
                      <w:sz w:val="28"/>
                    </w:rPr>
                    <w:t xml:space="preserve"> nawet przy znacznych zmianach kosztów.</w:t>
                  </w:r>
                </w:p>
              </w:txbxContent>
            </v:textbox>
          </v:rect>
        </w:pict>
      </w:r>
      <w:r>
        <w:rPr>
          <w:noProof/>
        </w:rPr>
        <w:pict>
          <v:line id="_x0000_s1103" style="position:absolute;left:0;text-align:left;z-index:251580416" from="29.7pt,1.5pt" to="29.75pt,185.8pt" o:regroupid="8" strokeweight="2pt">
            <v:stroke startarrow="open"/>
          </v:line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121" style="position:absolute;left:0;text-align:left;margin-left:120.85pt;margin-top:2.1pt;width:51.35pt;height:27.35pt;z-index:251597824" o:regroupid="8" stroked="f" strokeweight="2pt">
            <v:fill color2="blue"/>
            <v:textbox inset="1pt,1pt,1pt,1pt">
              <w:txbxContent>
                <w:p w:rsidR="00D9147B" w:rsidRDefault="00D9147B">
                  <w:r>
                    <w:rPr>
                      <w:i/>
                      <w:sz w:val="36"/>
                    </w:rPr>
                    <w:t>MC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0" style="position:absolute;left:0;text-align:left;margin-left:92.45pt;margin-top:2.1pt;width:28.4pt;height:28.45pt;z-index:251596800" o:regroupid="8" filled="f" stroked="f" strokeweight="2pt">
            <v:textbox inset="1pt,1pt,1pt,1pt">
              <w:txbxContent>
                <w:p w:rsidR="00D9147B" w:rsidRDefault="00D9147B">
                  <w:r>
                    <w:rPr>
                      <w:i/>
                      <w:sz w:val="36"/>
                    </w:rPr>
                    <w:t xml:space="preserve"> A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9" style="position:absolute;left:0;text-align:left;margin-left:7.25pt;margin-top:11.75pt;width:28.4pt;height:28.45pt;z-index:251595776" o:regroupid="8" filled="f" stroked="f" strokeweight="2pt">
            <v:textbox inset="1pt,1pt,1pt,1pt">
              <w:txbxContent>
                <w:p w:rsidR="00D9147B" w:rsidRDefault="00D9147B">
                  <w:r>
                    <w:rPr>
                      <w:i/>
                      <w:sz w:val="36"/>
                    </w:rPr>
                    <w:t xml:space="preserve"> B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7" style="position:absolute;left:0;text-align:left;margin-left:170.45pt;margin-top:16.3pt;width:71.05pt;height:35.55pt;z-index:251593728" o:regroupid="8" filled="f" stroked="f">
            <v:textbox inset="1pt,1pt,1pt,1pt">
              <w:txbxContent>
                <w:p w:rsidR="00D9147B" w:rsidRDefault="00D9147B">
                  <w:pPr>
                    <w:rPr>
                      <w:i/>
                      <w:iCs/>
                    </w:rPr>
                  </w:pPr>
                  <w:r>
                    <w:t xml:space="preserve">  </w:t>
                  </w:r>
                  <w:r>
                    <w:rPr>
                      <w:i/>
                      <w:iCs/>
                      <w:sz w:val="36"/>
                    </w:rPr>
                    <w:t>AC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4" type="#_x0000_t19" style="position:absolute;left:0;text-align:left;margin-left:42.7pt;margin-top:9.2pt;width:85.25pt;height:134.95pt;flip:y;z-index:251591680" o:regroupid="8" strokeweight="2pt"/>
        </w:pict>
      </w:r>
      <w:r>
        <w:rPr>
          <w:noProof/>
        </w:rPr>
        <w:pict>
          <v:rect id="_x0000_s1108" style="position:absolute;left:0;text-align:left;margin-left:177.6pt;margin-top:2.1pt;width:49.75pt;height:42.65pt;z-index:251585536" o:regroupid="8" stroked="f" strokeweight="2pt">
            <v:fill color2="blue"/>
            <v:textbox inset="1pt,1pt,1pt,1pt">
              <w:txbxContent>
                <w:p w:rsidR="00D9147B" w:rsidRDefault="00D9147B"/>
              </w:txbxContent>
            </v:textbox>
          </v:rect>
        </w:pict>
      </w:r>
      <w:r>
        <w:rPr>
          <w:noProof/>
        </w:rPr>
        <w:pict>
          <v:shape id="_x0000_s1107" type="#_x0000_t19" style="position:absolute;left:0;text-align:left;margin-left:113.7pt;margin-top:16.25pt;width:78.15pt;height:56.85pt;flip:y;z-index:251584512" o:regroupid="8" strokeweight="2pt"/>
        </w:pict>
      </w:r>
      <w:r>
        <w:rPr>
          <w:noProof/>
        </w:rPr>
        <w:pict>
          <v:line id="_x0000_s1105" style="position:absolute;left:0;text-align:left;z-index:251582464" from="29.2pt,9.2pt" to="93.15pt,23.45pt" o:regroupid="8" strokeweight="2pt"/>
        </w:pict>
      </w:r>
      <w:r>
        <w:rPr>
          <w:noProof/>
        </w:rPr>
        <w:pict>
          <v:rect id="_x0000_s1102" style="position:absolute;left:0;text-align:left;margin-left:42.7pt;margin-top:16.3pt;width:21.35pt;height:21.35pt;z-index:251579392" o:regroupid="8" stroked="f" strokeweight="2pt">
            <v:fill color2="blue"/>
            <v:textbox inset="1pt,1pt,1pt,1pt">
              <w:txbxContent>
                <w:p w:rsidR="00D9147B" w:rsidRDefault="00D9147B"/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line id="_x0000_s1112" style="position:absolute;left:0;text-align:left;z-index:251589632" from="29.5pt,2.65pt" to="93.45pt,87.9pt" o:regroupid="8" strokeweight="2pt"/>
        </w:pict>
      </w:r>
      <w:r>
        <w:rPr>
          <w:noProof/>
        </w:rPr>
        <w:pict>
          <v:oval id="_x0000_s1111" style="position:absolute;left:0;text-align:left;margin-left:90.7pt;margin-top:.8pt;width:4.25pt;height:4.25pt;z-index:251588608" o:regroupid="8" fillcolor="black" strokeweight="4pt"/>
        </w:pict>
      </w:r>
      <w:r>
        <w:rPr>
          <w:noProof/>
        </w:rPr>
        <w:pict>
          <v:line id="_x0000_s1110" style="position:absolute;left:0;text-align:left;flip:y;z-index:251587584" from="92.7pt,2.65pt" to="92.75pt,144.7pt" o:regroupid="8">
            <v:stroke dashstyle="1 1"/>
          </v:line>
        </w:pict>
      </w:r>
      <w:r>
        <w:rPr>
          <w:noProof/>
        </w:rPr>
        <w:pict>
          <v:line id="_x0000_s1109" style="position:absolute;left:0;text-align:left;flip:x;z-index:251586560" from="28.5pt,2.65pt" to="92.45pt,2.7pt" o:regroupid="8">
            <v:stroke dashstyle="1 1"/>
          </v:line>
        </w:pict>
      </w:r>
      <w:r>
        <w:rPr>
          <w:noProof/>
        </w:rPr>
        <w:pict>
          <v:line id="_x0000_s1106" style="position:absolute;left:0;text-align:left;z-index:251583488" from="92.4pt,2.65pt" to="198.95pt,144.7pt" o:regroupid="8" strokeweight="2pt"/>
        </w:pict>
      </w:r>
      <w:r>
        <w:rPr>
          <w:noProof/>
        </w:rPr>
        <w:pict>
          <v:shape id="_x0000_s1101" type="#_x0000_t19" style="position:absolute;left:0;text-align:left;margin-left:49.8pt;margin-top:2.65pt;width:63.95pt;height:49.75pt;flip:x y;z-index:251578368" o:regroupid="8" strokeweight="2pt"/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127" style="position:absolute;left:0;text-align:left;margin-left:7.25pt;margin-top:17.5pt;width:28.4pt;height:28.45pt;z-index:251603968" o:regroupid="8" filled="f" stroked="f" strokeweight="2pt">
            <v:textbox inset="1pt,1pt,1pt,1pt">
              <w:txbxContent>
                <w:p w:rsidR="00D9147B" w:rsidRDefault="00D9147B">
                  <w:r>
                    <w:rPr>
                      <w:i/>
                      <w:sz w:val="36"/>
                    </w:rPr>
                    <w:t xml:space="preserve"> C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2" style="position:absolute;left:0;text-align:left;margin-left:92.4pt;margin-top:3.3pt;width:28.4pt;height:28.45pt;z-index:251598848" o:regroupid="8" filled="f" stroked="f" strokeweight="2pt">
            <v:textbox inset="1pt,1pt,1pt,1pt">
              <w:txbxContent>
                <w:p w:rsidR="00D9147B" w:rsidRDefault="00D9147B"/>
              </w:txbxContent>
            </v:textbox>
          </v:rect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line id="_x0000_s1126" style="position:absolute;left:0;text-align:left;flip:x;z-index:251602944" from="28.5pt,8.45pt" to="92.45pt,8.5pt" o:regroupid="8">
            <v:stroke dashstyle="1 1"/>
          </v:line>
        </w:pict>
      </w:r>
      <w:r>
        <w:rPr>
          <w:noProof/>
        </w:rPr>
        <w:pict>
          <v:oval id="_x0000_s1115" style="position:absolute;left:0;text-align:left;margin-left:90.7pt;margin-top:5.6pt;width:4.25pt;height:4.25pt;z-index:251592704" o:regroupid="8" fillcolor="black" strokeweight="4pt"/>
        </w:pict>
      </w: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125" style="position:absolute;left:0;text-align:left;margin-left:99.5pt;margin-top:17.1pt;width:28.4pt;height:21.35pt;z-index:251601920" o:regroupid="8" filled="f" stroked="f" strokeweight="2pt">
            <v:textbox inset="1pt,1pt,1pt,1pt">
              <w:txbxContent>
                <w:p w:rsidR="00D9147B" w:rsidRDefault="00D9147B">
                  <w:r>
                    <w:rPr>
                      <w:i/>
                      <w:sz w:val="36"/>
                    </w:rPr>
                    <w:t>MR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8" style="position:absolute;left:0;text-align:left;margin-left:177.55pt;margin-top:5.65pt;width:71.05pt;height:35.55pt;z-index:251594752" o:regroupid="8" filled="f" stroked="f">
            <v:textbox inset="1pt,1pt,1pt,1pt">
              <w:txbxContent>
                <w:p w:rsidR="00D9147B" w:rsidRDefault="00D9147B">
                  <w:pPr>
                    <w:rPr>
                      <w:i/>
                      <w:iCs/>
                    </w:rPr>
                  </w:pPr>
                  <w:r>
                    <w:t xml:space="preserve">    </w:t>
                  </w:r>
                  <w:r>
                    <w:rPr>
                      <w:i/>
                      <w:iCs/>
                      <w:sz w:val="36"/>
                    </w:rPr>
                    <w:t>D</w:t>
                  </w:r>
                </w:p>
              </w:txbxContent>
            </v:textbox>
          </v:rect>
        </w:pict>
      </w:r>
      <w:r>
        <w:rPr>
          <w:noProof/>
        </w:rPr>
        <w:pict>
          <v:line id="_x0000_s1113" style="position:absolute;left:0;text-align:left;z-index:251590656" from="92.4pt,12.75pt" to="99.55pt,41.2pt" o:regroupid="8" strokeweight="2pt"/>
        </w:pict>
      </w:r>
    </w:p>
    <w:p w:rsidR="00D9147B" w:rsidRDefault="00D9147B">
      <w:pPr>
        <w:jc w:val="both"/>
        <w:rPr>
          <w:sz w:val="36"/>
        </w:rPr>
      </w:pPr>
      <w:r>
        <w:rPr>
          <w:noProof/>
        </w:rPr>
        <w:pict>
          <v:rect id="_x0000_s1124" style="position:absolute;left:0;text-align:left;margin-left:79.4pt;margin-top:19.05pt;width:28.4pt;height:28.45pt;z-index:251600896" o:regroupid="8" filled="f" stroked="f" strokeweight="2pt">
            <v:textbox inset="1pt,1pt,1pt,1pt">
              <w:txbxContent>
                <w:p w:rsidR="00D9147B" w:rsidRDefault="00D9147B">
                  <w:r>
                    <w:rPr>
                      <w:i/>
                      <w:sz w:val="36"/>
                    </w:rPr>
                    <w:t xml:space="preserve"> Q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3" style="position:absolute;left:0;text-align:left;margin-left:7.2pt;margin-top:19.05pt;width:28.4pt;height:28.45pt;z-index:251599872" o:regroupid="8" filled="f" stroked="f" strokeweight="2pt">
            <v:textbox inset="1pt,1pt,1pt,1pt">
              <w:txbxContent>
                <w:p w:rsidR="00D9147B" w:rsidRDefault="00D9147B">
                  <w:r>
                    <w:rPr>
                      <w:i/>
                      <w:sz w:val="36"/>
                    </w:rPr>
                    <w:t xml:space="preserve"> O</w:t>
                  </w:r>
                </w:p>
              </w:txbxContent>
            </v:textbox>
          </v:rect>
        </w:pict>
      </w:r>
      <w:r>
        <w:rPr>
          <w:noProof/>
        </w:rPr>
        <w:pict>
          <v:line id="_x0000_s1104" style="position:absolute;left:0;text-align:left;flip:x;z-index:251581440" from="29.7pt,20.3pt" to="214pt,20.35pt" o:regroupid="8" strokeweight="2pt">
            <v:stroke startarrow="open"/>
          </v:line>
        </w:pict>
      </w:r>
    </w:p>
    <w:p w:rsidR="00D9147B" w:rsidRDefault="00D9147B"/>
    <w:p w:rsidR="00D9147B" w:rsidRDefault="00D9147B"/>
    <w:p w:rsidR="00D9147B" w:rsidRDefault="00D9147B">
      <w:pPr>
        <w:pStyle w:val="Nagwek4"/>
        <w:rPr>
          <w:b/>
          <w:bCs/>
        </w:rPr>
      </w:pPr>
      <w:r>
        <w:rPr>
          <w:b/>
          <w:bCs/>
        </w:rPr>
        <w:lastRenderedPageBreak/>
        <w:t>Oligopol i dylemat więźnia</w:t>
      </w:r>
    </w:p>
    <w:p w:rsidR="00D9147B" w:rsidRDefault="00D9147B"/>
    <w:p w:rsidR="00D9147B" w:rsidRDefault="00D9147B"/>
    <w:p w:rsidR="00D9147B" w:rsidRDefault="00D9147B">
      <w:pPr>
        <w:pStyle w:val="Nagwek5"/>
        <w:ind w:left="4248"/>
      </w:pPr>
      <w:r>
        <w:t xml:space="preserve">          Produkcja firmy B</w:t>
      </w:r>
    </w:p>
    <w:p w:rsidR="00D9147B" w:rsidRDefault="00D9147B">
      <w:r>
        <w:rPr>
          <w:noProof/>
        </w:rPr>
        <w:pict>
          <v:shape id="_x0000_s1432" type="#_x0000_t202" style="position:absolute;margin-left:13.05pt;margin-top:5.85pt;width:82.5pt;height:67.5pt;z-index:251745280" stroked="f">
            <v:textbox style="mso-next-textbox:#_x0000_s1432">
              <w:txbxContent>
                <w:p w:rsidR="00D9147B" w:rsidRDefault="00D9147B">
                  <w:pPr>
                    <w:rPr>
                      <w:sz w:val="30"/>
                    </w:rPr>
                  </w:pPr>
                </w:p>
                <w:p w:rsidR="00D9147B" w:rsidRDefault="00D9147B">
                  <w:pPr>
                    <w:rPr>
                      <w:sz w:val="30"/>
                    </w:rPr>
                  </w:pPr>
                  <w:r>
                    <w:rPr>
                      <w:sz w:val="30"/>
                    </w:rPr>
                    <w:t>Produkcja firmy A</w:t>
                  </w:r>
                </w:p>
              </w:txbxContent>
            </v:textbox>
          </v:shape>
        </w:pict>
      </w: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91"/>
        <w:gridCol w:w="2392"/>
        <w:gridCol w:w="2658"/>
      </w:tblGrid>
      <w:tr w:rsidR="00D9147B">
        <w:tblPrEx>
          <w:tblCellMar>
            <w:top w:w="0" w:type="dxa"/>
            <w:bottom w:w="0" w:type="dxa"/>
          </w:tblCellMar>
        </w:tblPrEx>
        <w:tc>
          <w:tcPr>
            <w:tcW w:w="2391" w:type="dxa"/>
          </w:tcPr>
          <w:p w:rsidR="00D9147B" w:rsidRDefault="00D9147B">
            <w:pPr>
              <w:pStyle w:val="Nagwek4"/>
            </w:pPr>
          </w:p>
        </w:tc>
        <w:tc>
          <w:tcPr>
            <w:tcW w:w="2392" w:type="dxa"/>
          </w:tcPr>
          <w:p w:rsidR="00D9147B" w:rsidRDefault="00D9147B">
            <w:pPr>
              <w:pStyle w:val="Nagwek4"/>
            </w:pPr>
            <w:r>
              <w:t>Duża</w:t>
            </w:r>
          </w:p>
        </w:tc>
        <w:tc>
          <w:tcPr>
            <w:tcW w:w="2658" w:type="dxa"/>
          </w:tcPr>
          <w:p w:rsidR="00D9147B" w:rsidRDefault="00D9147B">
            <w:pPr>
              <w:pStyle w:val="Nagwek4"/>
            </w:pPr>
            <w:r>
              <w:t>Mała</w:t>
            </w:r>
          </w:p>
        </w:tc>
      </w:tr>
      <w:tr w:rsidR="00D9147B">
        <w:tblPrEx>
          <w:tblCellMar>
            <w:top w:w="0" w:type="dxa"/>
            <w:bottom w:w="0" w:type="dxa"/>
          </w:tblCellMar>
        </w:tblPrEx>
        <w:tc>
          <w:tcPr>
            <w:tcW w:w="2391" w:type="dxa"/>
          </w:tcPr>
          <w:p w:rsidR="00D9147B" w:rsidRDefault="00D9147B">
            <w:pPr>
              <w:pStyle w:val="Nagwek4"/>
            </w:pPr>
            <w:r>
              <w:t>Duża</w:t>
            </w:r>
          </w:p>
        </w:tc>
        <w:tc>
          <w:tcPr>
            <w:tcW w:w="2392" w:type="dxa"/>
          </w:tcPr>
          <w:p w:rsidR="00D9147B" w:rsidRDefault="00D9147B">
            <w:pPr>
              <w:pStyle w:val="Nagwek4"/>
            </w:pPr>
            <w:r>
              <w:t xml:space="preserve">3,5       </w:t>
            </w:r>
            <w:proofErr w:type="spellStart"/>
            <w:r>
              <w:t>3,5</w:t>
            </w:r>
            <w:proofErr w:type="spellEnd"/>
          </w:p>
        </w:tc>
        <w:tc>
          <w:tcPr>
            <w:tcW w:w="2658" w:type="dxa"/>
          </w:tcPr>
          <w:p w:rsidR="00D9147B" w:rsidRDefault="00D9147B">
            <w:pPr>
              <w:pStyle w:val="Nagwek4"/>
            </w:pPr>
            <w:r>
              <w:t>5      3</w:t>
            </w:r>
          </w:p>
        </w:tc>
      </w:tr>
      <w:tr w:rsidR="00D9147B">
        <w:tblPrEx>
          <w:tblCellMar>
            <w:top w:w="0" w:type="dxa"/>
            <w:bottom w:w="0" w:type="dxa"/>
          </w:tblCellMar>
        </w:tblPrEx>
        <w:tc>
          <w:tcPr>
            <w:tcW w:w="2391" w:type="dxa"/>
          </w:tcPr>
          <w:p w:rsidR="00D9147B" w:rsidRDefault="00D9147B">
            <w:pPr>
              <w:pStyle w:val="Nagwek4"/>
            </w:pPr>
            <w:r>
              <w:t>Mała</w:t>
            </w:r>
          </w:p>
        </w:tc>
        <w:tc>
          <w:tcPr>
            <w:tcW w:w="2392" w:type="dxa"/>
          </w:tcPr>
          <w:p w:rsidR="00D9147B" w:rsidRDefault="00D9147B">
            <w:pPr>
              <w:pStyle w:val="Nagwek4"/>
            </w:pPr>
            <w:r>
              <w:t>3        5</w:t>
            </w:r>
          </w:p>
        </w:tc>
        <w:tc>
          <w:tcPr>
            <w:tcW w:w="2658" w:type="dxa"/>
          </w:tcPr>
          <w:p w:rsidR="00D9147B" w:rsidRDefault="00D9147B">
            <w:pPr>
              <w:pStyle w:val="Nagwek4"/>
            </w:pPr>
            <w:r>
              <w:t xml:space="preserve">4       </w:t>
            </w:r>
            <w:proofErr w:type="spellStart"/>
            <w:r>
              <w:t>4</w:t>
            </w:r>
            <w:proofErr w:type="spellEnd"/>
          </w:p>
        </w:tc>
      </w:tr>
    </w:tbl>
    <w:p w:rsidR="00D9147B" w:rsidRDefault="00D9147B">
      <w:pPr>
        <w:pStyle w:val="Nagwek4"/>
      </w:pPr>
    </w:p>
    <w:p w:rsidR="00D9147B" w:rsidRDefault="00D9147B">
      <w:pPr>
        <w:rPr>
          <w:sz w:val="34"/>
        </w:rPr>
      </w:pPr>
      <w:r>
        <w:rPr>
          <w:sz w:val="34"/>
        </w:rPr>
        <w:t>Duża produkcja oznacza obniżenie cen</w:t>
      </w:r>
    </w:p>
    <w:p w:rsidR="00D9147B" w:rsidRDefault="00D9147B">
      <w:pPr>
        <w:rPr>
          <w:sz w:val="34"/>
        </w:rPr>
      </w:pPr>
      <w:r>
        <w:rPr>
          <w:sz w:val="34"/>
        </w:rPr>
        <w:t>Mała produkcja oznacza utrzymanie wyższych cen</w:t>
      </w:r>
    </w:p>
    <w:p w:rsidR="00D9147B" w:rsidRDefault="00D9147B">
      <w:pPr>
        <w:rPr>
          <w:sz w:val="34"/>
        </w:rPr>
      </w:pPr>
    </w:p>
    <w:p w:rsidR="00D9147B" w:rsidRDefault="00D9147B">
      <w:pPr>
        <w:rPr>
          <w:sz w:val="34"/>
        </w:rPr>
      </w:pPr>
      <w:r>
        <w:rPr>
          <w:sz w:val="34"/>
        </w:rPr>
        <w:t>Dylemat więźnia obrazuje problem oligopolisty, który swoje decyzje musi podejmować nie wiedząc jak zareaguje konkurencja.</w:t>
      </w:r>
    </w:p>
    <w:p w:rsidR="00D9147B" w:rsidRDefault="00D9147B" w:rsidP="00292F76">
      <w:pPr>
        <w:pStyle w:val="NormalnyWeb"/>
      </w:pPr>
      <w:r>
        <w:rPr>
          <w:sz w:val="34"/>
        </w:rPr>
        <w:br w:type="page"/>
      </w:r>
    </w:p>
    <w:p w:rsidR="00D9147B" w:rsidRDefault="00D9147B">
      <w:pPr>
        <w:rPr>
          <w:b/>
          <w:bCs/>
          <w:sz w:val="32"/>
        </w:rPr>
      </w:pPr>
      <w:r>
        <w:rPr>
          <w:b/>
          <w:bCs/>
          <w:sz w:val="32"/>
        </w:rPr>
        <w:lastRenderedPageBreak/>
        <w:t>Identyfikacja rodzaju rynku:</w:t>
      </w:r>
    </w:p>
    <w:p w:rsidR="00D9147B" w:rsidRDefault="00D9147B">
      <w:pPr>
        <w:rPr>
          <w:sz w:val="32"/>
        </w:rPr>
      </w:pPr>
    </w:p>
    <w:p w:rsidR="00D9147B" w:rsidRDefault="00D9147B">
      <w:pPr>
        <w:numPr>
          <w:ilvl w:val="0"/>
          <w:numId w:val="8"/>
        </w:numPr>
        <w:rPr>
          <w:sz w:val="32"/>
        </w:rPr>
      </w:pPr>
      <w:r>
        <w:rPr>
          <w:b/>
          <w:bCs/>
          <w:sz w:val="32"/>
        </w:rPr>
        <w:t xml:space="preserve">wskaźnik koncentracji </w:t>
      </w:r>
      <w:r>
        <w:rPr>
          <w:sz w:val="32"/>
        </w:rPr>
        <w:t>czyli odsetek sprzedaży kilku (np. 4) największych przedsiębiorstw</w:t>
      </w:r>
    </w:p>
    <w:p w:rsidR="00D9147B" w:rsidRDefault="00D9147B">
      <w:pPr>
        <w:numPr>
          <w:ilvl w:val="1"/>
          <w:numId w:val="8"/>
        </w:numPr>
        <w:rPr>
          <w:sz w:val="32"/>
        </w:rPr>
      </w:pPr>
      <w:r>
        <w:rPr>
          <w:sz w:val="32"/>
        </w:rPr>
        <w:t>o monopolu mówi się, gdy dla jednego przedsiębiorstwa wskaźnik koncentracji przekracza 90%</w:t>
      </w:r>
    </w:p>
    <w:p w:rsidR="00D9147B" w:rsidRDefault="00D9147B">
      <w:pPr>
        <w:numPr>
          <w:ilvl w:val="1"/>
          <w:numId w:val="8"/>
        </w:numPr>
        <w:rPr>
          <w:sz w:val="32"/>
        </w:rPr>
      </w:pPr>
      <w:r>
        <w:rPr>
          <w:sz w:val="32"/>
        </w:rPr>
        <w:t>rynek uznaje się za konkurencyjny jeśli wskaźnik koncentracji jest mniejszy od 40%</w:t>
      </w:r>
    </w:p>
    <w:p w:rsidR="00D9147B" w:rsidRDefault="00D9147B">
      <w:pPr>
        <w:rPr>
          <w:sz w:val="32"/>
        </w:rPr>
      </w:pPr>
    </w:p>
    <w:p w:rsidR="00D9147B" w:rsidRDefault="00D9147B">
      <w:pPr>
        <w:numPr>
          <w:ilvl w:val="0"/>
          <w:numId w:val="8"/>
        </w:numPr>
        <w:rPr>
          <w:sz w:val="32"/>
        </w:rPr>
      </w:pPr>
      <w:r>
        <w:rPr>
          <w:b/>
          <w:bCs/>
          <w:sz w:val="32"/>
        </w:rPr>
        <w:t xml:space="preserve">indeks </w:t>
      </w:r>
      <w:proofErr w:type="spellStart"/>
      <w:r>
        <w:rPr>
          <w:b/>
          <w:bCs/>
          <w:sz w:val="32"/>
        </w:rPr>
        <w:t>Herfindahla-Hirschmana</w:t>
      </w:r>
      <w:proofErr w:type="spellEnd"/>
      <w:r>
        <w:rPr>
          <w:sz w:val="32"/>
        </w:rPr>
        <w:t>, który jest sumą kwadratów udziałów w sprzedaży wszystkich przedsiębiorstw działających na rynku. Należy do przedziału od 10000 dla czystego monopolu (jego udział w rynku wynosi 100%) do 0 dla rynku z nieskończenie wieloma bardzo małymi przedsiębiorstwami (ich udziały w rynku dążą do zera).</w:t>
      </w:r>
    </w:p>
    <w:p w:rsidR="00D9147B" w:rsidRDefault="00D9147B">
      <w:pPr>
        <w:rPr>
          <w:sz w:val="32"/>
        </w:rPr>
      </w:pPr>
    </w:p>
    <w:p w:rsidR="00D9147B" w:rsidRDefault="00D9147B">
      <w:pPr>
        <w:rPr>
          <w:sz w:val="32"/>
        </w:rPr>
      </w:pPr>
    </w:p>
    <w:p w:rsidR="00D9147B" w:rsidRDefault="00D9147B">
      <w:pPr>
        <w:rPr>
          <w:b/>
          <w:bCs/>
          <w:sz w:val="32"/>
        </w:rPr>
      </w:pPr>
      <w:r>
        <w:rPr>
          <w:b/>
          <w:bCs/>
          <w:sz w:val="32"/>
        </w:rPr>
        <w:t>Problemy z identyfikacją koncentracji:</w:t>
      </w:r>
    </w:p>
    <w:p w:rsidR="00D9147B" w:rsidRDefault="00D9147B">
      <w:pPr>
        <w:numPr>
          <w:ilvl w:val="0"/>
          <w:numId w:val="8"/>
        </w:numPr>
        <w:rPr>
          <w:sz w:val="32"/>
        </w:rPr>
      </w:pPr>
      <w:r>
        <w:rPr>
          <w:sz w:val="32"/>
        </w:rPr>
        <w:t>zdefiniowanie produktu (np. czy badając rynek napojów chłodzących, należy uwzględnić napoje mleczne)</w:t>
      </w:r>
    </w:p>
    <w:p w:rsidR="00D9147B" w:rsidRDefault="00D9147B">
      <w:pPr>
        <w:numPr>
          <w:ilvl w:val="0"/>
          <w:numId w:val="8"/>
        </w:numPr>
        <w:rPr>
          <w:sz w:val="32"/>
        </w:rPr>
      </w:pPr>
      <w:r>
        <w:rPr>
          <w:sz w:val="32"/>
        </w:rPr>
        <w:t>geograficzne granice rynku – koncentracja sprzedaży jest zwykle mniejsza od koncentracji produkcji, między innymi dlatego, że uwzględnia również import</w:t>
      </w:r>
    </w:p>
    <w:sectPr w:rsidR="00D9147B">
      <w:footerReference w:type="default" r:id="rId7"/>
      <w:type w:val="continuous"/>
      <w:pgSz w:w="11907" w:h="16840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6EF" w:rsidRDefault="000C36EF">
      <w:r>
        <w:separator/>
      </w:r>
    </w:p>
  </w:endnote>
  <w:endnote w:type="continuationSeparator" w:id="0">
    <w:p w:rsidR="000C36EF" w:rsidRDefault="000C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7B" w:rsidRDefault="00D9147B">
    <w:pPr>
      <w:pStyle w:val="Stopka"/>
      <w:framePr w:w="1276" w:wrap="auto" w:vAnchor="text" w:hAnchor="page" w:x="5761" w:y="6"/>
      <w:rPr>
        <w:rStyle w:val="Numerstrony"/>
        <w:sz w:val="24"/>
      </w:rPr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PAGE  </w:instrText>
    </w:r>
    <w:r>
      <w:rPr>
        <w:rStyle w:val="Numerstrony"/>
        <w:sz w:val="24"/>
      </w:rPr>
      <w:fldChar w:fldCharType="separate"/>
    </w:r>
    <w:r w:rsidR="0014788E">
      <w:rPr>
        <w:rStyle w:val="Numerstrony"/>
        <w:noProof/>
        <w:sz w:val="24"/>
      </w:rPr>
      <w:t>14</w:t>
    </w:r>
    <w:r>
      <w:rPr>
        <w:rStyle w:val="Numerstrony"/>
        <w:sz w:val="24"/>
      </w:rPr>
      <w:fldChar w:fldCharType="end"/>
    </w:r>
  </w:p>
  <w:p w:rsidR="00D9147B" w:rsidRDefault="00D914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6EF" w:rsidRDefault="000C36EF">
      <w:r>
        <w:separator/>
      </w:r>
    </w:p>
  </w:footnote>
  <w:footnote w:type="continuationSeparator" w:id="0">
    <w:p w:rsidR="000C36EF" w:rsidRDefault="000C3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C0EEE8"/>
    <w:lvl w:ilvl="0">
      <w:numFmt w:val="decimal"/>
      <w:lvlText w:val="*"/>
      <w:lvlJc w:val="left"/>
    </w:lvl>
  </w:abstractNum>
  <w:abstractNum w:abstractNumId="1">
    <w:nsid w:val="039E78DC"/>
    <w:multiLevelType w:val="hybridMultilevel"/>
    <w:tmpl w:val="6D165F7C"/>
    <w:lvl w:ilvl="0" w:tplc="025CCD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C387B"/>
    <w:multiLevelType w:val="hybridMultilevel"/>
    <w:tmpl w:val="0494E5EC"/>
    <w:lvl w:ilvl="0" w:tplc="361E8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B69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7A1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92CB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54A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1AE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72A1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04D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B0A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8071D"/>
    <w:multiLevelType w:val="hybridMultilevel"/>
    <w:tmpl w:val="1C0AF0B8"/>
    <w:lvl w:ilvl="0" w:tplc="9DB6EEC2">
      <w:start w:val="1"/>
      <w:numFmt w:val="bullet"/>
      <w:lvlText w:val=""/>
      <w:lvlJc w:val="left"/>
      <w:pPr>
        <w:tabs>
          <w:tab w:val="num" w:pos="1114"/>
        </w:tabs>
        <w:ind w:left="111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4">
    <w:nsid w:val="16672335"/>
    <w:multiLevelType w:val="hybridMultilevel"/>
    <w:tmpl w:val="9D72AD96"/>
    <w:lvl w:ilvl="0" w:tplc="B1F459A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864FC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B7587"/>
    <w:multiLevelType w:val="hybridMultilevel"/>
    <w:tmpl w:val="10D06D14"/>
    <w:lvl w:ilvl="0" w:tplc="1CB468D6">
      <w:start w:val="1"/>
      <w:numFmt w:val="bullet"/>
      <w:lvlText w:val="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EE7E06"/>
    <w:multiLevelType w:val="hybridMultilevel"/>
    <w:tmpl w:val="098C89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B15BB"/>
    <w:multiLevelType w:val="hybridMultilevel"/>
    <w:tmpl w:val="D5FE0D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32397D"/>
    <w:multiLevelType w:val="hybridMultilevel"/>
    <w:tmpl w:val="84F6635A"/>
    <w:lvl w:ilvl="0" w:tplc="B1F459A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4B6930"/>
    <w:multiLevelType w:val="hybridMultilevel"/>
    <w:tmpl w:val="13F4DC44"/>
    <w:lvl w:ilvl="0" w:tplc="4F1AE9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D666A5"/>
    <w:multiLevelType w:val="hybridMultilevel"/>
    <w:tmpl w:val="3D344CA6"/>
    <w:lvl w:ilvl="0" w:tplc="D0AE3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D0F9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B61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603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7827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3E3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4C9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3AD8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F23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8D3B16"/>
    <w:multiLevelType w:val="hybridMultilevel"/>
    <w:tmpl w:val="BF84AE62"/>
    <w:lvl w:ilvl="0" w:tplc="1CB468D6">
      <w:start w:val="1"/>
      <w:numFmt w:val="bullet"/>
      <w:lvlText w:val="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0F5404"/>
    <w:multiLevelType w:val="hybridMultilevel"/>
    <w:tmpl w:val="CC5A3B38"/>
    <w:lvl w:ilvl="0" w:tplc="B1F459A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56494A"/>
    <w:multiLevelType w:val="hybridMultilevel"/>
    <w:tmpl w:val="9F0AC132"/>
    <w:lvl w:ilvl="0" w:tplc="4F1AE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A86D0D"/>
    <w:multiLevelType w:val="hybridMultilevel"/>
    <w:tmpl w:val="BF84AE62"/>
    <w:lvl w:ilvl="0" w:tplc="93D4BD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9120BB"/>
    <w:multiLevelType w:val="hybridMultilevel"/>
    <w:tmpl w:val="B106A9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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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5">
    <w:abstractNumId w:val="15"/>
  </w:num>
  <w:num w:numId="6">
    <w:abstractNumId w:val="7"/>
  </w:num>
  <w:num w:numId="7">
    <w:abstractNumId w:val="6"/>
  </w:num>
  <w:num w:numId="8">
    <w:abstractNumId w:val="9"/>
  </w:num>
  <w:num w:numId="9">
    <w:abstractNumId w:val="13"/>
  </w:num>
  <w:num w:numId="10">
    <w:abstractNumId w:val="4"/>
  </w:num>
  <w:num w:numId="11">
    <w:abstractNumId w:val="12"/>
  </w:num>
  <w:num w:numId="12">
    <w:abstractNumId w:val="8"/>
  </w:num>
  <w:num w:numId="13">
    <w:abstractNumId w:val="14"/>
  </w:num>
  <w:num w:numId="14">
    <w:abstractNumId w:val="11"/>
  </w:num>
  <w:num w:numId="15">
    <w:abstractNumId w:val="5"/>
  </w:num>
  <w:num w:numId="16">
    <w:abstractNumId w:val="1"/>
  </w:num>
  <w:num w:numId="17">
    <w:abstractNumId w:val="10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D7E"/>
    <w:rsid w:val="000C36EF"/>
    <w:rsid w:val="0014788E"/>
    <w:rsid w:val="001F7598"/>
    <w:rsid w:val="00292F76"/>
    <w:rsid w:val="005B36FE"/>
    <w:rsid w:val="005F2834"/>
    <w:rsid w:val="006C071D"/>
    <w:rsid w:val="00881AF9"/>
    <w:rsid w:val="00892E6D"/>
    <w:rsid w:val="00D9147B"/>
    <w:rsid w:val="00E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  <o:rules v:ext="edit">
        <o:r id="V:Rule4" type="arc" idref="#_x0000_s1053"/>
        <o:r id="V:Rule5" type="arc" idref="#_x0000_s1054"/>
        <o:r id="V:Rule6" type="arc" idref="#_x0000_s1059"/>
        <o:r id="V:Rule10" type="arc" idref="#_x0000_s1101"/>
        <o:r id="V:Rule11" type="arc" idref="#_x0000_s1107"/>
        <o:r id="V:Rule12" type="arc" idref="#_x0000_s1114"/>
        <o:r id="V:Rule19" type="arc" idref="#_x0000_s1168"/>
        <o:r id="V:Rule20" type="arc" idref="#_x0000_s1203"/>
        <o:r id="V:Rule21" type="arc" idref="#_x0000_s1205"/>
        <o:r id="V:Rule22" type="arc" idref="#_x0000_s1209"/>
        <o:r id="V:Rule23" type="arc" idref="#_x0000_s1210"/>
        <o:r id="V:Rule24" type="arc" idref="#_x0000_s1260"/>
        <o:r id="V:Rule25" type="arc" idref="#_x0000_s1261"/>
        <o:r id="V:Rule26" type="arc" idref="#_x0000_s1276"/>
        <o:r id="V:Rule27" type="arc" idref="#_x0000_s1277"/>
        <o:r id="V:Rule28" type="arc" idref="#_x0000_s1278"/>
        <o:r id="V:Rule29" type="arc" idref="#_x0000_s1298"/>
        <o:r id="V:Rule30" type="arc" idref="#_x0000_s1299"/>
        <o:r id="V:Rule31" type="arc" idref="#_x0000_s1300"/>
        <o:r id="V:Rule32" type="arc" idref="#_x0000_s1324"/>
        <o:r id="V:Rule33" type="arc" idref="#_x0000_s1325"/>
        <o:r id="V:Rule34" type="arc" idref="#_x0000_s1326"/>
        <o:r id="V:Rule35" type="arc" idref="#_x0000_s1346"/>
        <o:r id="V:Rule36" type="arc" idref="#_x0000_s1350"/>
        <o:r id="V:Rule37" type="arc" idref="#_x0000_s1351"/>
        <o:r id="V:Rule38" type="arc" idref="#_x0000_s1368"/>
        <o:r id="V:Rule39" type="arc" idref="#_x0000_s1371"/>
        <o:r id="V:Rule40" type="arc" idref="#_x0000_s1372"/>
        <o:r id="V:Rule41" type="arc" idref="#_x0000_s1396"/>
        <o:r id="V:Rule42" type="arc" idref="#_x0000_s1400"/>
        <o:r id="V:Rule43" type="arc" idref="#_x0000_s1401"/>
      </o:rules>
      <o:regrouptable v:ext="edit">
        <o:entry new="1" old="0"/>
        <o:entry new="2" old="1"/>
        <o:entry new="3" old="1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60" w:after="60"/>
      <w:ind w:left="410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iCs/>
      <w:sz w:val="3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sz w:val="36"/>
    </w:rPr>
  </w:style>
  <w:style w:type="paragraph" w:styleId="Nagwek5">
    <w:name w:val="heading 5"/>
    <w:basedOn w:val="Normalny"/>
    <w:next w:val="Normalny"/>
    <w:qFormat/>
    <w:pPr>
      <w:keepNext/>
      <w:ind w:left="2832" w:firstLine="708"/>
      <w:outlineLvl w:val="4"/>
    </w:pPr>
    <w:rPr>
      <w:sz w:val="3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40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4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Tekstpodstawowy">
    <w:name w:val="Body Text"/>
    <w:basedOn w:val="Normalny"/>
    <w:semiHidden/>
    <w:pPr>
      <w:jc w:val="both"/>
    </w:pPr>
    <w:rPr>
      <w:b/>
      <w:sz w:val="36"/>
    </w:rPr>
  </w:style>
  <w:style w:type="paragraph" w:styleId="Tekstpodstawowy2">
    <w:name w:val="Body Text 2"/>
    <w:basedOn w:val="Normalny"/>
    <w:semiHidden/>
    <w:rPr>
      <w:sz w:val="28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ind w:left="394" w:right="216"/>
    </w:pPr>
    <w:rPr>
      <w:rFonts w:ascii="Verdana" w:hAnsi="Verdana"/>
      <w:color w:val="303030"/>
      <w:sz w:val="24"/>
      <w:szCs w:val="24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Uwydatnienie">
    <w:name w:val="Emphasis"/>
    <w:basedOn w:val="Domylnaczcionkaakapitu"/>
    <w:qFormat/>
    <w:rPr>
      <w:i/>
      <w:iCs/>
    </w:rPr>
  </w:style>
  <w:style w:type="character" w:styleId="Hipercze">
    <w:name w:val="Hyperlink"/>
    <w:basedOn w:val="Domylnaczcionkaakapitu"/>
    <w:semiHidden/>
    <w:rPr>
      <w:rFonts w:ascii="Verdana" w:hAnsi="Verdana" w:hint="default"/>
      <w:color w:val="2C48A0"/>
      <w:u w:val="single"/>
    </w:rPr>
  </w:style>
  <w:style w:type="paragraph" w:styleId="Tekstpodstawowy3">
    <w:name w:val="Body Text 3"/>
    <w:basedOn w:val="Normalny"/>
    <w:semiHidden/>
    <w:rPr>
      <w:b/>
      <w:sz w:val="36"/>
    </w:rPr>
  </w:style>
  <w:style w:type="character" w:customStyle="1" w:styleId="mw-headline">
    <w:name w:val="mw-headline"/>
    <w:basedOn w:val="Domylnaczcionkaakapitu"/>
  </w:style>
  <w:style w:type="character" w:customStyle="1" w:styleId="editsection">
    <w:name w:val="editsection"/>
    <w:basedOn w:val="Domylnaczcionkaakapitu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1709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Soft Serwis</Company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Chodak</dc:creator>
  <cp:lastModifiedBy>Grzegorz</cp:lastModifiedBy>
  <cp:revision>3</cp:revision>
  <cp:lastPrinted>2002-11-19T15:53:00Z</cp:lastPrinted>
  <dcterms:created xsi:type="dcterms:W3CDTF">2014-12-08T09:32:00Z</dcterms:created>
  <dcterms:modified xsi:type="dcterms:W3CDTF">2014-12-08T09:34:00Z</dcterms:modified>
</cp:coreProperties>
</file>